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98A5C" w14:textId="77777777" w:rsidR="003E29E2" w:rsidRPr="0018563B" w:rsidRDefault="003E29E2">
      <w:pPr>
        <w:rPr>
          <w:rFonts w:asciiTheme="minorHAnsi" w:hAnsiTheme="minorHAnsi"/>
        </w:rPr>
      </w:pPr>
      <w:r w:rsidRPr="003E29E2">
        <w:rPr>
          <w:rFonts w:asciiTheme="minorHAnsi" w:hAnsiTheme="minorHAnsi"/>
          <w:noProof/>
          <w:lang w:val="en-US" w:eastAsia="en-US"/>
        </w:rPr>
        <w:drawing>
          <wp:anchor distT="0" distB="0" distL="114300" distR="114300" simplePos="0" relativeHeight="251659264" behindDoc="0" locked="0" layoutInCell="1" allowOverlap="1" wp14:anchorId="2DEBD2C3" wp14:editId="4B015E7A">
            <wp:simplePos x="0" y="0"/>
            <wp:positionH relativeFrom="margin">
              <wp:posOffset>1267460</wp:posOffset>
            </wp:positionH>
            <wp:positionV relativeFrom="topMargin">
              <wp:posOffset>240030</wp:posOffset>
            </wp:positionV>
            <wp:extent cx="1979930" cy="713740"/>
            <wp:effectExtent l="0" t="0" r="127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Direction de l’immigr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930" cy="713740"/>
                    </a:xfrm>
                    <a:prstGeom prst="rect">
                      <a:avLst/>
                    </a:prstGeom>
                  </pic:spPr>
                </pic:pic>
              </a:graphicData>
            </a:graphic>
            <wp14:sizeRelH relativeFrom="margin">
              <wp14:pctWidth>0</wp14:pctWidth>
            </wp14:sizeRelH>
            <wp14:sizeRelV relativeFrom="margin">
              <wp14:pctHeight>0</wp14:pctHeight>
            </wp14:sizeRelV>
          </wp:anchor>
        </w:drawing>
      </w:r>
      <w:r w:rsidRPr="003E29E2">
        <w:rPr>
          <w:rFonts w:asciiTheme="minorHAnsi" w:hAnsiTheme="minorHAnsi"/>
          <w:noProof/>
          <w:lang w:val="en-US" w:eastAsia="en-US"/>
        </w:rPr>
        <w:drawing>
          <wp:anchor distT="0" distB="0" distL="114300" distR="114300" simplePos="0" relativeHeight="251660288" behindDoc="0" locked="0" layoutInCell="1" allowOverlap="1" wp14:anchorId="0E924DC8" wp14:editId="1DBEB4DF">
            <wp:simplePos x="0" y="0"/>
            <wp:positionH relativeFrom="page">
              <wp:posOffset>207010</wp:posOffset>
            </wp:positionH>
            <wp:positionV relativeFrom="topMargin">
              <wp:posOffset>266065</wp:posOffset>
            </wp:positionV>
            <wp:extent cx="1979930" cy="692785"/>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UV_MAEE_Office_national_de_l_accueil_Rouge.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930" cy="692785"/>
                    </a:xfrm>
                    <a:prstGeom prst="rect">
                      <a:avLst/>
                    </a:prstGeom>
                  </pic:spPr>
                </pic:pic>
              </a:graphicData>
            </a:graphic>
            <wp14:sizeRelH relativeFrom="page">
              <wp14:pctWidth>0</wp14:pctWidth>
            </wp14:sizeRelH>
            <wp14:sizeRelV relativeFrom="page">
              <wp14:pctHeight>0</wp14:pctHeight>
            </wp14:sizeRelV>
          </wp:anchor>
        </w:drawing>
      </w:r>
      <w:r w:rsidRPr="003E29E2">
        <w:rPr>
          <w:rFonts w:asciiTheme="minorHAnsi" w:hAnsiTheme="minorHAnsi"/>
          <w:noProof/>
          <w:lang w:val="en-US" w:eastAsia="en-US"/>
        </w:rPr>
        <w:drawing>
          <wp:anchor distT="0" distB="0" distL="114300" distR="114300" simplePos="0" relativeHeight="251661312" behindDoc="0" locked="0" layoutInCell="1" allowOverlap="1" wp14:anchorId="382D7FDE" wp14:editId="448F2B9C">
            <wp:simplePos x="0" y="0"/>
            <wp:positionH relativeFrom="column">
              <wp:posOffset>3260725</wp:posOffset>
            </wp:positionH>
            <wp:positionV relativeFrom="topMargin">
              <wp:posOffset>240030</wp:posOffset>
            </wp:positionV>
            <wp:extent cx="1979930" cy="709930"/>
            <wp:effectExtent l="0" t="0" r="1270" b="0"/>
            <wp:wrapTopAndBottom/>
            <wp:docPr id="4" name="Picture 4" descr="C:\Users\DOQ842\AppData\Local\Microsoft\Windows\INetCache\Content.Outlook\FS3M33U5\GOUV_MFAMIGR_Département_de_l_intégration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Q842\AppData\Local\Microsoft\Windows\INetCache\Content.Outlook\FS3M33U5\GOUV_MFAMIGR_Département_de_l_intégration_Rou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9E2">
        <w:rPr>
          <w:rFonts w:asciiTheme="minorHAnsi" w:hAnsiTheme="minorHAnsi"/>
          <w:noProof/>
          <w:lang w:val="en-US" w:eastAsia="en-US"/>
        </w:rPr>
        <mc:AlternateContent>
          <mc:Choice Requires="wpg">
            <w:drawing>
              <wp:anchor distT="0" distB="0" distL="114300" distR="114300" simplePos="0" relativeHeight="251662336" behindDoc="1" locked="0" layoutInCell="1" allowOverlap="1" wp14:anchorId="4388CFD8" wp14:editId="729A78F1">
                <wp:simplePos x="0" y="0"/>
                <wp:positionH relativeFrom="column">
                  <wp:posOffset>5227344</wp:posOffset>
                </wp:positionH>
                <wp:positionV relativeFrom="page">
                  <wp:posOffset>179705</wp:posOffset>
                </wp:positionV>
                <wp:extent cx="1190625" cy="923925"/>
                <wp:effectExtent l="0" t="0" r="9525" b="0"/>
                <wp:wrapTopAndBottom/>
                <wp:docPr id="3" name="Groupe 3"/>
                <wp:cNvGraphicFramePr/>
                <a:graphic xmlns:a="http://schemas.openxmlformats.org/drawingml/2006/main">
                  <a:graphicData uri="http://schemas.microsoft.com/office/word/2010/wordprocessingGroup">
                    <wpg:wgp>
                      <wpg:cNvGrpSpPr/>
                      <wpg:grpSpPr>
                        <a:xfrm>
                          <a:off x="0" y="0"/>
                          <a:ext cx="1190625" cy="923925"/>
                          <a:chOff x="1362075" y="-695325"/>
                          <a:chExt cx="1181100" cy="1123950"/>
                        </a:xfrm>
                      </wpg:grpSpPr>
                      <wps:wsp>
                        <wps:cNvPr id="2" name="Text Box 2"/>
                        <wps:cNvSpPr txBox="1">
                          <a:spLocks noChangeArrowheads="1"/>
                        </wps:cNvSpPr>
                        <wps:spPr bwMode="auto">
                          <a:xfrm>
                            <a:off x="1362075" y="-676275"/>
                            <a:ext cx="1118466" cy="1104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6EAF6" w14:textId="77777777" w:rsidR="003E29E2" w:rsidRDefault="003E29E2" w:rsidP="003E29E2">
                              <w:pPr>
                                <w:rPr>
                                  <w:rFonts w:ascii="Arial" w:hAnsi="Arial" w:cs="Arial"/>
                                  <w:b/>
                                  <w:sz w:val="16"/>
                                  <w:szCs w:val="16"/>
                                </w:rPr>
                              </w:pPr>
                            </w:p>
                            <w:p w14:paraId="7EC0E57C" w14:textId="77777777" w:rsidR="003E29E2" w:rsidRDefault="003E29E2" w:rsidP="003E29E2">
                              <w:pPr>
                                <w:tabs>
                                  <w:tab w:val="left" w:pos="3060"/>
                                </w:tabs>
                                <w:ind w:right="-105"/>
                                <w:rPr>
                                  <w:rFonts w:ascii="Arial" w:hAnsi="Arial" w:cs="Arial"/>
                                  <w:b/>
                                  <w:sz w:val="16"/>
                                  <w:szCs w:val="16"/>
                                </w:rPr>
                              </w:pPr>
                            </w:p>
                            <w:p w14:paraId="4930CBA5" w14:textId="77777777" w:rsidR="003E29E2" w:rsidRDefault="003E29E2" w:rsidP="003E29E2">
                              <w:pPr>
                                <w:tabs>
                                  <w:tab w:val="left" w:pos="3060"/>
                                </w:tabs>
                                <w:ind w:right="-105"/>
                                <w:rPr>
                                  <w:rFonts w:ascii="Calibri" w:hAnsi="Calibri" w:cs="Arial"/>
                                  <w:b/>
                                  <w:sz w:val="16"/>
                                  <w:szCs w:val="16"/>
                                </w:rPr>
                              </w:pPr>
                            </w:p>
                            <w:p w14:paraId="70014DAF" w14:textId="77777777" w:rsidR="003E29E2" w:rsidRDefault="003E29E2" w:rsidP="003E29E2">
                              <w:pPr>
                                <w:tabs>
                                  <w:tab w:val="left" w:pos="3060"/>
                                </w:tabs>
                                <w:ind w:right="-105"/>
                                <w:rPr>
                                  <w:rFonts w:ascii="Calibri" w:hAnsi="Calibri" w:cs="Arial"/>
                                  <w:b/>
                                  <w:sz w:val="16"/>
                                  <w:szCs w:val="16"/>
                                </w:rPr>
                              </w:pPr>
                            </w:p>
                            <w:p w14:paraId="7D0E1D1E" w14:textId="77777777" w:rsidR="003E29E2" w:rsidRDefault="003E29E2" w:rsidP="003E29E2">
                              <w:pPr>
                                <w:tabs>
                                  <w:tab w:val="left" w:pos="3060"/>
                                </w:tabs>
                                <w:ind w:right="-105"/>
                                <w:rPr>
                                  <w:rFonts w:ascii="Calibri" w:hAnsi="Calibri" w:cs="Arial"/>
                                  <w:b/>
                                  <w:sz w:val="16"/>
                                  <w:szCs w:val="16"/>
                                </w:rPr>
                              </w:pPr>
                            </w:p>
                            <w:p w14:paraId="2180137E" w14:textId="77777777" w:rsidR="003E29E2" w:rsidRPr="0070000E" w:rsidRDefault="003E29E2" w:rsidP="003E29E2">
                              <w:pPr>
                                <w:tabs>
                                  <w:tab w:val="left" w:pos="3060"/>
                                </w:tabs>
                                <w:ind w:right="-105"/>
                                <w:rPr>
                                  <w:rFonts w:ascii="Calibri" w:hAnsi="Calibri"/>
                                </w:rPr>
                              </w:pPr>
                              <w:r w:rsidRPr="00B86CE5">
                                <w:rPr>
                                  <w:rFonts w:ascii="Calibri" w:hAnsi="Calibri" w:cs="Arial"/>
                                  <w:b/>
                                  <w:sz w:val="16"/>
                                  <w:szCs w:val="16"/>
                                </w:rPr>
                                <w:t>Fonds « Asile, Migration et</w:t>
                              </w:r>
                              <w:r>
                                <w:rPr>
                                  <w:rFonts w:ascii="Calibri" w:hAnsi="Calibri" w:cs="Arial"/>
                                  <w:b/>
                                  <w:sz w:val="16"/>
                                  <w:szCs w:val="16"/>
                                </w:rPr>
                                <w:t xml:space="preserve"> </w:t>
                              </w:r>
                              <w:r w:rsidRPr="00B86CE5">
                                <w:rPr>
                                  <w:rFonts w:ascii="Calibri" w:hAnsi="Calibri" w:cs="Arial"/>
                                  <w:b/>
                                  <w:sz w:val="16"/>
                                  <w:szCs w:val="16"/>
                                </w:rPr>
                                <w:t>Intégration » (AMIF</w:t>
                              </w:r>
                              <w:r>
                                <w:rPr>
                                  <w:rFonts w:ascii="Calibri" w:hAnsi="Calibri" w:cs="Arial"/>
                                  <w:b/>
                                  <w:sz w:val="16"/>
                                  <w:szCs w:val="16"/>
                                </w:rPr>
                                <w:t>)</w:t>
                              </w:r>
                            </w:p>
                          </w:txbxContent>
                        </wps:txbx>
                        <wps:bodyPr rot="0" vert="horz" wrap="square" lIns="0" tIns="0" rIns="0" bIns="0" anchor="t" anchorCtr="0" upright="1">
                          <a:noAutofit/>
                        </wps:bodyPr>
                      </wps:wsp>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381125" y="-695325"/>
                            <a:ext cx="1162050" cy="781050"/>
                          </a:xfrm>
                          <a:prstGeom prst="rect">
                            <a:avLst/>
                          </a:prstGeom>
                          <a:solidFill>
                            <a:srgbClr val="FFFFFF">
                              <a:alpha val="0"/>
                            </a:srgbClr>
                          </a:solidFill>
                          <a:ln>
                            <a:noFill/>
                          </a:ln>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C86FDF" id="Groupe 3" o:spid="_x0000_s1026" style="position:absolute;margin-left:411.6pt;margin-top:14.15pt;width:93.75pt;height:72.75pt;z-index:-251654144;mso-position-vertical-relative:page" coordorigin="13620,-6953" coordsize="11811,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">
                <v:shapetype id="_x0000_t202" coordsize="21600,21600" o:spt="202" path="m,l,21600r21600,l21600,xe">
                  <v:stroke joinstyle="miter"/>
                  <v:path gradientshapeok="t" o:connecttype="rect"/>
                </v:shapetype>
                <v:shape id="Text Box 2" o:spid="_x0000_s1027" type="#_x0000_t202" style="position:absolute;left:13620;top:-6762;width:11185;height:1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3E29E2" w:rsidRDefault="003E29E2" w:rsidP="003E29E2">
                        <w:pPr>
                          <w:rPr>
                            <w:rFonts w:ascii="Arial" w:hAnsi="Arial" w:cs="Arial"/>
                            <w:b/>
                            <w:sz w:val="16"/>
                            <w:szCs w:val="16"/>
                          </w:rPr>
                        </w:pPr>
                      </w:p>
                      <w:p w:rsidR="003E29E2" w:rsidRDefault="003E29E2" w:rsidP="003E29E2">
                        <w:pPr>
                          <w:tabs>
                            <w:tab w:val="left" w:pos="3060"/>
                          </w:tabs>
                          <w:ind w:right="-105"/>
                          <w:rPr>
                            <w:rFonts w:ascii="Arial" w:hAnsi="Arial" w:cs="Arial"/>
                            <w:b/>
                            <w:sz w:val="16"/>
                            <w:szCs w:val="16"/>
                          </w:rPr>
                        </w:pPr>
                      </w:p>
                      <w:p w:rsidR="003E29E2" w:rsidRDefault="003E29E2" w:rsidP="003E29E2">
                        <w:pPr>
                          <w:tabs>
                            <w:tab w:val="left" w:pos="3060"/>
                          </w:tabs>
                          <w:ind w:right="-105"/>
                          <w:rPr>
                            <w:rFonts w:ascii="Calibri" w:hAnsi="Calibri" w:cs="Arial"/>
                            <w:b/>
                            <w:sz w:val="16"/>
                            <w:szCs w:val="16"/>
                          </w:rPr>
                        </w:pPr>
                      </w:p>
                      <w:p w:rsidR="003E29E2" w:rsidRDefault="003E29E2" w:rsidP="003E29E2">
                        <w:pPr>
                          <w:tabs>
                            <w:tab w:val="left" w:pos="3060"/>
                          </w:tabs>
                          <w:ind w:right="-105"/>
                          <w:rPr>
                            <w:rFonts w:ascii="Calibri" w:hAnsi="Calibri" w:cs="Arial"/>
                            <w:b/>
                            <w:sz w:val="16"/>
                            <w:szCs w:val="16"/>
                          </w:rPr>
                        </w:pPr>
                      </w:p>
                      <w:p w:rsidR="003E29E2" w:rsidRDefault="003E29E2" w:rsidP="003E29E2">
                        <w:pPr>
                          <w:tabs>
                            <w:tab w:val="left" w:pos="3060"/>
                          </w:tabs>
                          <w:ind w:right="-105"/>
                          <w:rPr>
                            <w:rFonts w:ascii="Calibri" w:hAnsi="Calibri" w:cs="Arial"/>
                            <w:b/>
                            <w:sz w:val="16"/>
                            <w:szCs w:val="16"/>
                          </w:rPr>
                        </w:pPr>
                      </w:p>
                      <w:p w:rsidR="003E29E2" w:rsidRPr="0070000E" w:rsidRDefault="003E29E2" w:rsidP="003E29E2">
                        <w:pPr>
                          <w:tabs>
                            <w:tab w:val="left" w:pos="3060"/>
                          </w:tabs>
                          <w:ind w:right="-105"/>
                          <w:rPr>
                            <w:rFonts w:ascii="Calibri" w:hAnsi="Calibri"/>
                          </w:rPr>
                        </w:pPr>
                        <w:r w:rsidRPr="00B86CE5">
                          <w:rPr>
                            <w:rFonts w:ascii="Calibri" w:hAnsi="Calibri" w:cs="Arial"/>
                            <w:b/>
                            <w:sz w:val="16"/>
                            <w:szCs w:val="16"/>
                          </w:rPr>
                          <w:t>Fonds « Asile, Migration et</w:t>
                        </w:r>
                        <w:r>
                          <w:rPr>
                            <w:rFonts w:ascii="Calibri" w:hAnsi="Calibri" w:cs="Arial"/>
                            <w:b/>
                            <w:sz w:val="16"/>
                            <w:szCs w:val="16"/>
                          </w:rPr>
                          <w:t xml:space="preserve"> </w:t>
                        </w:r>
                        <w:r w:rsidRPr="00B86CE5">
                          <w:rPr>
                            <w:rFonts w:ascii="Calibri" w:hAnsi="Calibri" w:cs="Arial"/>
                            <w:b/>
                            <w:sz w:val="16"/>
                            <w:szCs w:val="16"/>
                          </w:rPr>
                          <w:t>Intégration » (AMIF</w:t>
                        </w:r>
                        <w:r>
                          <w:rPr>
                            <w:rFonts w:ascii="Calibri" w:hAnsi="Calibri" w:cs="Arial"/>
                            <w:b/>
                            <w:sz w:val="16"/>
                            <w:szCs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3811;top:-6953;width:1162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" filled="t">
                  <v:fill opacity="0"/>
                  <v:imagedata r:id="rId15" o:title=""/>
                  <v:path arrowok="t"/>
                </v:shape>
                <w10:wrap type="topAndBottom" anchory="page"/>
              </v:group>
            </w:pict>
          </mc:Fallback>
        </mc:AlternateContent>
      </w:r>
    </w:p>
    <w:tbl>
      <w:tblPr>
        <w:tblStyle w:val="TableGrid"/>
        <w:tblpPr w:leftFromText="141" w:rightFromText="141" w:vertAnchor="text" w:horzAnchor="margin" w:tblpY="-40"/>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790"/>
      </w:tblGrid>
      <w:tr w:rsidR="00202E72" w14:paraId="6F27BBF0" w14:textId="77777777" w:rsidTr="00B4170D">
        <w:trPr>
          <w:trHeight w:val="1550"/>
        </w:trPr>
        <w:tc>
          <w:tcPr>
            <w:tcW w:w="3790" w:type="dxa"/>
          </w:tcPr>
          <w:p w14:paraId="32BDD226" w14:textId="77777777" w:rsidR="00202E72" w:rsidRPr="009E1AB3" w:rsidRDefault="00202E72" w:rsidP="00202E72">
            <w:pPr>
              <w:rPr>
                <w:i/>
                <w:sz w:val="20"/>
              </w:rPr>
            </w:pPr>
            <w:r w:rsidRPr="009E1AB3">
              <w:rPr>
                <w:i/>
                <w:sz w:val="20"/>
              </w:rPr>
              <w:t>Case réservée à l’administration</w:t>
            </w:r>
          </w:p>
          <w:p w14:paraId="3733D6C5" w14:textId="77777777" w:rsidR="00202E72" w:rsidRPr="009E1AB3" w:rsidRDefault="00202E72" w:rsidP="00202E72">
            <w:pPr>
              <w:rPr>
                <w:i/>
                <w:sz w:val="20"/>
              </w:rPr>
            </w:pPr>
          </w:p>
          <w:p w14:paraId="5AC30AAC" w14:textId="77777777" w:rsidR="00202E72" w:rsidRPr="009E1AB3" w:rsidRDefault="00202E72" w:rsidP="00202E72">
            <w:pPr>
              <w:rPr>
                <w:i/>
                <w:sz w:val="20"/>
              </w:rPr>
            </w:pPr>
            <w:r w:rsidRPr="009E1AB3">
              <w:rPr>
                <w:i/>
                <w:sz w:val="20"/>
              </w:rPr>
              <w:t>Numéro de demande :</w:t>
            </w:r>
          </w:p>
          <w:p w14:paraId="077D50CA" w14:textId="77777777" w:rsidR="00202E72" w:rsidRPr="009E1AB3" w:rsidRDefault="00202E72" w:rsidP="00202E72">
            <w:pPr>
              <w:rPr>
                <w:i/>
                <w:sz w:val="20"/>
              </w:rPr>
            </w:pPr>
          </w:p>
          <w:p w14:paraId="6D9102DD" w14:textId="77777777" w:rsidR="00202E72" w:rsidRPr="009E1AB3" w:rsidRDefault="00202E72" w:rsidP="00202E72">
            <w:pPr>
              <w:rPr>
                <w:i/>
                <w:sz w:val="20"/>
              </w:rPr>
            </w:pPr>
            <w:r w:rsidRPr="009E1AB3">
              <w:rPr>
                <w:i/>
                <w:sz w:val="20"/>
              </w:rPr>
              <w:t>Traité</w:t>
            </w:r>
            <w:r w:rsidR="00245AFC">
              <w:rPr>
                <w:i/>
                <w:sz w:val="20"/>
              </w:rPr>
              <w:t>e</w:t>
            </w:r>
            <w:r w:rsidRPr="009E1AB3">
              <w:rPr>
                <w:i/>
                <w:sz w:val="20"/>
              </w:rPr>
              <w:t xml:space="preserve"> par :</w:t>
            </w:r>
          </w:p>
        </w:tc>
      </w:tr>
    </w:tbl>
    <w:p w14:paraId="6261D681" w14:textId="77777777" w:rsidR="00202E72" w:rsidRDefault="00202E72" w:rsidP="00283D19">
      <w:pPr>
        <w:rPr>
          <w:rFonts w:asciiTheme="minorHAnsi" w:hAnsiTheme="minorHAnsi"/>
        </w:rPr>
      </w:pPr>
    </w:p>
    <w:p w14:paraId="5E6EF77E" w14:textId="77777777" w:rsidR="00202E72" w:rsidRDefault="00202E72" w:rsidP="00283D19">
      <w:pPr>
        <w:rPr>
          <w:rFonts w:asciiTheme="minorHAnsi" w:hAnsiTheme="minorHAnsi"/>
        </w:rPr>
      </w:pPr>
    </w:p>
    <w:p w14:paraId="62197470" w14:textId="77777777" w:rsidR="00202E72" w:rsidRDefault="00202E72" w:rsidP="00283D19">
      <w:pPr>
        <w:rPr>
          <w:rFonts w:asciiTheme="minorHAnsi" w:hAnsiTheme="minorHAnsi"/>
        </w:rPr>
      </w:pPr>
    </w:p>
    <w:p w14:paraId="0594DA76" w14:textId="77777777" w:rsidR="00202E72" w:rsidRDefault="00202E72" w:rsidP="00283D19">
      <w:pPr>
        <w:rPr>
          <w:rFonts w:asciiTheme="minorHAnsi" w:hAnsiTheme="minorHAnsi"/>
        </w:rPr>
      </w:pPr>
    </w:p>
    <w:p w14:paraId="3A8D9851" w14:textId="77777777" w:rsidR="00202E72" w:rsidRDefault="00202E72" w:rsidP="00283D19">
      <w:pPr>
        <w:rPr>
          <w:rFonts w:asciiTheme="minorHAnsi" w:hAnsiTheme="minorHAnsi"/>
        </w:rPr>
      </w:pPr>
    </w:p>
    <w:p w14:paraId="65191EC9" w14:textId="77777777" w:rsidR="00202E72" w:rsidRPr="0018563B" w:rsidRDefault="00202E72" w:rsidP="00283D19">
      <w:pPr>
        <w:rPr>
          <w:rFonts w:asciiTheme="minorHAnsi" w:hAnsiTheme="minorHAnsi"/>
        </w:rPr>
      </w:pPr>
    </w:p>
    <w:p w14:paraId="0FBEEA2D"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color w:val="31849B" w:themeColor="accent5" w:themeShade="BF"/>
        </w:rPr>
      </w:pPr>
    </w:p>
    <w:p w14:paraId="2A2A7C11"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Fonds </w:t>
      </w:r>
      <w:r w:rsidR="0018563B" w:rsidRPr="00B4170D">
        <w:rPr>
          <w:rFonts w:asciiTheme="minorHAnsi" w:hAnsiTheme="minorHAnsi"/>
          <w:b/>
          <w:color w:val="31849B" w:themeColor="accent5" w:themeShade="BF"/>
          <w:sz w:val="28"/>
          <w:szCs w:val="28"/>
        </w:rPr>
        <w:t>« Asile, migration et i</w:t>
      </w:r>
      <w:r w:rsidRPr="00B4170D">
        <w:rPr>
          <w:rFonts w:asciiTheme="minorHAnsi" w:hAnsiTheme="minorHAnsi"/>
          <w:b/>
          <w:color w:val="31849B" w:themeColor="accent5" w:themeShade="BF"/>
          <w:sz w:val="28"/>
          <w:szCs w:val="28"/>
        </w:rPr>
        <w:t>ntégration</w:t>
      </w:r>
      <w:r w:rsidR="0018563B" w:rsidRPr="00B4170D">
        <w:rPr>
          <w:rFonts w:asciiTheme="minorHAnsi" w:hAnsiTheme="minorHAnsi"/>
          <w:b/>
          <w:color w:val="31849B" w:themeColor="accent5" w:themeShade="BF"/>
          <w:sz w:val="28"/>
          <w:szCs w:val="28"/>
        </w:rPr>
        <w:t xml:space="preserve"> »</w:t>
      </w:r>
      <w:r w:rsidRPr="00B4170D">
        <w:rPr>
          <w:rFonts w:asciiTheme="minorHAnsi" w:hAnsiTheme="minorHAnsi"/>
          <w:b/>
          <w:color w:val="31849B" w:themeColor="accent5" w:themeShade="BF"/>
          <w:sz w:val="28"/>
          <w:szCs w:val="28"/>
        </w:rPr>
        <w:t xml:space="preserve"> </w:t>
      </w:r>
      <w:r w:rsidR="0018563B" w:rsidRPr="00B4170D">
        <w:rPr>
          <w:rFonts w:asciiTheme="minorHAnsi" w:hAnsiTheme="minorHAnsi"/>
          <w:b/>
          <w:color w:val="31849B" w:themeColor="accent5" w:themeShade="BF"/>
          <w:sz w:val="28"/>
          <w:szCs w:val="28"/>
        </w:rPr>
        <w:t>(</w:t>
      </w:r>
      <w:r w:rsidRPr="00B4170D">
        <w:rPr>
          <w:rFonts w:asciiTheme="minorHAnsi" w:hAnsiTheme="minorHAnsi"/>
          <w:b/>
          <w:color w:val="31849B" w:themeColor="accent5" w:themeShade="BF"/>
          <w:sz w:val="28"/>
          <w:szCs w:val="28"/>
        </w:rPr>
        <w:t>2014 -2020</w:t>
      </w:r>
      <w:r w:rsidR="0018563B" w:rsidRPr="00B4170D">
        <w:rPr>
          <w:rFonts w:asciiTheme="minorHAnsi" w:hAnsiTheme="minorHAnsi"/>
          <w:b/>
          <w:color w:val="31849B" w:themeColor="accent5" w:themeShade="BF"/>
          <w:sz w:val="28"/>
          <w:szCs w:val="28"/>
        </w:rPr>
        <w:t>)</w:t>
      </w:r>
    </w:p>
    <w:p w14:paraId="3AE66919"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p>
    <w:p w14:paraId="345AC484"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Fiche de candidature </w:t>
      </w:r>
    </w:p>
    <w:p w14:paraId="1931CD07" w14:textId="77777777" w:rsidR="007F2136" w:rsidRDefault="0018563B" w:rsidP="007F2136">
      <w:pPr>
        <w:spacing w:before="360"/>
        <w:jc w:val="both"/>
        <w:rPr>
          <w:rFonts w:asciiTheme="minorHAnsi" w:hAnsiTheme="minorHAnsi"/>
        </w:rPr>
      </w:pPr>
      <w:r>
        <w:rPr>
          <w:rFonts w:asciiTheme="minorHAnsi" w:hAnsiTheme="minorHAnsi"/>
        </w:rPr>
        <w:t>La</w:t>
      </w:r>
      <w:r w:rsidR="00283D19" w:rsidRPr="0018563B">
        <w:rPr>
          <w:rFonts w:asciiTheme="minorHAnsi" w:hAnsiTheme="minorHAnsi"/>
        </w:rPr>
        <w:t xml:space="preserve"> </w:t>
      </w:r>
      <w:r>
        <w:rPr>
          <w:rFonts w:asciiTheme="minorHAnsi" w:hAnsiTheme="minorHAnsi"/>
        </w:rPr>
        <w:t xml:space="preserve">demande de cofinancement est </w:t>
      </w:r>
      <w:r w:rsidR="004053DC" w:rsidRPr="0018563B">
        <w:rPr>
          <w:rFonts w:asciiTheme="minorHAnsi" w:hAnsiTheme="minorHAnsi"/>
        </w:rPr>
        <w:t>à renvoyer</w:t>
      </w:r>
      <w:r>
        <w:rPr>
          <w:rFonts w:asciiTheme="minorHAnsi" w:hAnsiTheme="minorHAnsi"/>
        </w:rPr>
        <w:t xml:space="preserve"> </w:t>
      </w:r>
      <w:r w:rsidR="00283D19" w:rsidRPr="0018563B">
        <w:rPr>
          <w:rFonts w:asciiTheme="minorHAnsi" w:hAnsiTheme="minorHAnsi"/>
        </w:rPr>
        <w:t>par courrier électron</w:t>
      </w:r>
      <w:r w:rsidR="0051045E" w:rsidRPr="0018563B">
        <w:rPr>
          <w:rFonts w:asciiTheme="minorHAnsi" w:hAnsiTheme="minorHAnsi"/>
        </w:rPr>
        <w:t>ique à l’adresse e-mail</w:t>
      </w:r>
    </w:p>
    <w:p w14:paraId="26934D8D" w14:textId="365BBBCE" w:rsidR="009C78C7" w:rsidRPr="0018563B" w:rsidRDefault="0018563B" w:rsidP="007F2136">
      <w:pPr>
        <w:spacing w:after="240"/>
        <w:jc w:val="both"/>
        <w:rPr>
          <w:rFonts w:asciiTheme="minorHAnsi" w:hAnsiTheme="minorHAnsi"/>
        </w:rPr>
      </w:pPr>
      <w:proofErr w:type="gramStart"/>
      <w:r>
        <w:rPr>
          <w:rFonts w:asciiTheme="minorHAnsi" w:hAnsiTheme="minorHAnsi"/>
        </w:rPr>
        <w:t>renseignée</w:t>
      </w:r>
      <w:proofErr w:type="gramEnd"/>
      <w:r>
        <w:rPr>
          <w:rFonts w:asciiTheme="minorHAnsi" w:hAnsiTheme="minorHAnsi"/>
        </w:rPr>
        <w:t xml:space="preserve"> ci-dessous. </w:t>
      </w:r>
      <w:r w:rsidR="0051045E" w:rsidRPr="0018563B">
        <w:rPr>
          <w:rFonts w:asciiTheme="minorHAnsi" w:hAnsiTheme="minorHAnsi"/>
        </w:rPr>
        <w:t xml:space="preserve">Une copie papier signée par la personne pouvant valablement engager le porteur de </w:t>
      </w:r>
      <w:r w:rsidR="00FD6E1D" w:rsidRPr="0018563B">
        <w:rPr>
          <w:rFonts w:asciiTheme="minorHAnsi" w:hAnsiTheme="minorHAnsi"/>
        </w:rPr>
        <w:t>projet doit</w:t>
      </w:r>
      <w:r w:rsidR="0051045E" w:rsidRPr="0018563B">
        <w:rPr>
          <w:rFonts w:asciiTheme="minorHAnsi" w:hAnsiTheme="minorHAnsi"/>
        </w:rPr>
        <w:t xml:space="preserve"> </w:t>
      </w:r>
      <w:r w:rsidR="00A55801">
        <w:rPr>
          <w:rFonts w:asciiTheme="minorHAnsi" w:hAnsiTheme="minorHAnsi"/>
        </w:rPr>
        <w:t xml:space="preserve">être envoyée </w:t>
      </w:r>
      <w:r w:rsidR="0051045E" w:rsidRPr="0018563B">
        <w:rPr>
          <w:rFonts w:asciiTheme="minorHAnsi" w:hAnsiTheme="minorHAnsi"/>
        </w:rPr>
        <w:t xml:space="preserve">dans le même délai </w:t>
      </w:r>
      <w:r w:rsidR="00C3057F" w:rsidRPr="0018563B">
        <w:rPr>
          <w:rFonts w:asciiTheme="minorHAnsi" w:hAnsiTheme="minorHAnsi"/>
        </w:rPr>
        <w:t>par courrier postal.</w:t>
      </w:r>
    </w:p>
    <w:tbl>
      <w:tblPr>
        <w:tblStyle w:val="LightList-Accent5"/>
        <w:tblW w:w="0" w:type="auto"/>
        <w:tblLook w:val="04A0" w:firstRow="1" w:lastRow="0" w:firstColumn="1" w:lastColumn="0" w:noHBand="0" w:noVBand="1"/>
      </w:tblPr>
      <w:tblGrid>
        <w:gridCol w:w="1085"/>
        <w:gridCol w:w="4012"/>
        <w:gridCol w:w="3909"/>
      </w:tblGrid>
      <w:tr w:rsidR="0051045E" w:rsidRPr="0018563B" w14:paraId="0DC041D5" w14:textId="77777777" w:rsidTr="00547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7C12E30D" w14:textId="77777777" w:rsidR="0051045E" w:rsidRPr="0018563B" w:rsidRDefault="0051045E" w:rsidP="001D6B29">
            <w:pPr>
              <w:jc w:val="center"/>
              <w:rPr>
                <w:rFonts w:asciiTheme="minorHAnsi" w:hAnsiTheme="minorHAnsi"/>
                <w:b w:val="0"/>
              </w:rPr>
            </w:pPr>
          </w:p>
        </w:tc>
        <w:tc>
          <w:tcPr>
            <w:tcW w:w="4012" w:type="dxa"/>
          </w:tcPr>
          <w:p w14:paraId="7B9D58D7" w14:textId="77777777" w:rsidR="0051045E" w:rsidRPr="0018563B" w:rsidRDefault="0051045E" w:rsidP="00171C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18563B">
              <w:rPr>
                <w:rFonts w:asciiTheme="minorHAnsi" w:hAnsiTheme="minorHAnsi"/>
              </w:rPr>
              <w:t>Adresse électronique</w:t>
            </w:r>
          </w:p>
        </w:tc>
        <w:tc>
          <w:tcPr>
            <w:tcW w:w="3909" w:type="dxa"/>
          </w:tcPr>
          <w:p w14:paraId="5E661854" w14:textId="77777777" w:rsidR="0051045E" w:rsidRPr="0018563B" w:rsidRDefault="001D6B29" w:rsidP="001D6B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A</w:t>
            </w:r>
            <w:r w:rsidR="0051045E" w:rsidRPr="0018563B">
              <w:rPr>
                <w:rFonts w:asciiTheme="minorHAnsi" w:hAnsiTheme="minorHAnsi"/>
              </w:rPr>
              <w:t>dresse</w:t>
            </w:r>
            <w:r>
              <w:rPr>
                <w:rFonts w:asciiTheme="minorHAnsi" w:hAnsiTheme="minorHAnsi"/>
              </w:rPr>
              <w:t xml:space="preserve"> postale</w:t>
            </w:r>
          </w:p>
        </w:tc>
      </w:tr>
      <w:tr w:rsidR="0018563B" w:rsidRPr="0018563B" w14:paraId="1DF520EB" w14:textId="77777777" w:rsidTr="00547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14:paraId="23AA50C3" w14:textId="77777777" w:rsidR="0018563B" w:rsidRPr="00856C5A" w:rsidRDefault="002E49AE" w:rsidP="004B693A">
            <w:pPr>
              <w:jc w:val="both"/>
              <w:rPr>
                <w:rFonts w:asciiTheme="minorHAnsi" w:hAnsiTheme="minorHAnsi"/>
              </w:rPr>
            </w:pPr>
            <w:r>
              <w:rPr>
                <w:rFonts w:asciiTheme="minorHAnsi" w:hAnsiTheme="minorHAnsi"/>
              </w:rPr>
              <w:t>ONA</w:t>
            </w:r>
          </w:p>
        </w:tc>
        <w:tc>
          <w:tcPr>
            <w:tcW w:w="4012" w:type="dxa"/>
          </w:tcPr>
          <w:p w14:paraId="57E90E26" w14:textId="77777777" w:rsidR="0018563B" w:rsidRPr="00856C5A" w:rsidRDefault="00DD1906" w:rsidP="00171C42">
            <w:pPr>
              <w:jc w:val="cente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6" w:history="1">
              <w:r w:rsidR="00171C42" w:rsidRPr="00C83C2A">
                <w:rPr>
                  <w:rStyle w:val="Hyperlink"/>
                  <w:rFonts w:asciiTheme="minorHAnsi" w:hAnsiTheme="minorHAnsi"/>
                </w:rPr>
                <w:t>amif@ona.etat.lu</w:t>
              </w:r>
            </w:hyperlink>
          </w:p>
          <w:p w14:paraId="22D0A252" w14:textId="77777777" w:rsidR="0018563B" w:rsidRPr="00856C5A" w:rsidRDefault="0018563B" w:rsidP="00171C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09" w:type="dxa"/>
          </w:tcPr>
          <w:p w14:paraId="38EFE773" w14:textId="77777777" w:rsidR="001D6B29" w:rsidRPr="00856C5A" w:rsidRDefault="0018563B" w:rsidP="004B69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56C5A">
              <w:rPr>
                <w:rFonts w:asciiTheme="minorHAnsi" w:hAnsiTheme="minorHAnsi"/>
              </w:rPr>
              <w:t xml:space="preserve">Office </w:t>
            </w:r>
            <w:r w:rsidR="00171C42">
              <w:rPr>
                <w:rFonts w:asciiTheme="minorHAnsi" w:hAnsiTheme="minorHAnsi"/>
              </w:rPr>
              <w:t>national</w:t>
            </w:r>
            <w:r w:rsidRPr="00856C5A">
              <w:rPr>
                <w:rFonts w:asciiTheme="minorHAnsi" w:hAnsiTheme="minorHAnsi"/>
              </w:rPr>
              <w:t xml:space="preserve"> de</w:t>
            </w:r>
            <w:r w:rsidR="00171C42">
              <w:rPr>
                <w:rFonts w:asciiTheme="minorHAnsi" w:hAnsiTheme="minorHAnsi"/>
              </w:rPr>
              <w:t xml:space="preserve"> l’accueil</w:t>
            </w:r>
          </w:p>
          <w:p w14:paraId="668F0170" w14:textId="77777777" w:rsidR="00D81E3C" w:rsidRPr="00D81E3C" w:rsidRDefault="00D81E3C" w:rsidP="00D81E3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81E3C">
              <w:rPr>
                <w:rFonts w:asciiTheme="minorHAnsi" w:hAnsiTheme="minorHAnsi"/>
              </w:rPr>
              <w:t xml:space="preserve">5, rue Carlo </w:t>
            </w:r>
            <w:proofErr w:type="spellStart"/>
            <w:r w:rsidRPr="00D81E3C">
              <w:rPr>
                <w:rFonts w:asciiTheme="minorHAnsi" w:hAnsiTheme="minorHAnsi"/>
              </w:rPr>
              <w:t>Hemmer</w:t>
            </w:r>
            <w:proofErr w:type="spellEnd"/>
          </w:p>
          <w:p w14:paraId="17371DA7" w14:textId="77777777" w:rsidR="00D81E3C" w:rsidRDefault="00D81E3C" w:rsidP="00D81E3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81E3C">
              <w:rPr>
                <w:rFonts w:asciiTheme="minorHAnsi" w:hAnsiTheme="minorHAnsi"/>
              </w:rPr>
              <w:t>L-1734 Luxemb</w:t>
            </w:r>
            <w:r w:rsidR="00267E7E">
              <w:rPr>
                <w:rFonts w:asciiTheme="minorHAnsi" w:hAnsiTheme="minorHAnsi"/>
              </w:rPr>
              <w:t>o</w:t>
            </w:r>
            <w:r w:rsidRPr="00D81E3C">
              <w:rPr>
                <w:rFonts w:asciiTheme="minorHAnsi" w:hAnsiTheme="minorHAnsi"/>
              </w:rPr>
              <w:t>urg</w:t>
            </w:r>
          </w:p>
          <w:p w14:paraId="38793BBA" w14:textId="77777777" w:rsidR="00D81E3C" w:rsidRPr="0018563B" w:rsidRDefault="00D81E3C" w:rsidP="00D81E3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FFCA2BF" w14:textId="256F1D79" w:rsidR="00283D19" w:rsidRPr="009C78C7" w:rsidRDefault="00F575FC" w:rsidP="009C78C7">
      <w:pPr>
        <w:pStyle w:val="ListParagraph"/>
        <w:numPr>
          <w:ilvl w:val="0"/>
          <w:numId w:val="11"/>
        </w:numPr>
        <w:spacing w:before="600"/>
        <w:jc w:val="both"/>
        <w:rPr>
          <w:rFonts w:asciiTheme="minorHAnsi" w:hAnsiTheme="minorHAnsi"/>
        </w:rPr>
      </w:pPr>
      <w:r>
        <w:rPr>
          <w:rFonts w:asciiTheme="minorHAnsi" w:hAnsiTheme="minorHAnsi"/>
          <w:b/>
        </w:rPr>
        <w:t xml:space="preserve">Coordonnées </w:t>
      </w:r>
      <w:r w:rsidR="00A77345" w:rsidRPr="009C78C7">
        <w:rPr>
          <w:rFonts w:asciiTheme="minorHAnsi" w:hAnsiTheme="minorHAnsi"/>
          <w:b/>
        </w:rPr>
        <w:t>du porteur de projet</w:t>
      </w:r>
      <w:r w:rsidR="001D6B29" w:rsidRPr="009C78C7">
        <w:rPr>
          <w:rFonts w:asciiTheme="minorHAnsi" w:hAnsiTheme="minorHAnsi"/>
          <w:b/>
        </w:rPr>
        <w:t> </w:t>
      </w:r>
      <w:r w:rsidR="00D12CF2" w:rsidRPr="009C78C7">
        <w:rPr>
          <w:rFonts w:asciiTheme="minorHAnsi" w:hAnsiTheme="minorHAnsi"/>
        </w:rPr>
        <w:t>(Nom</w:t>
      </w:r>
      <w:r w:rsidR="00283D19" w:rsidRPr="009C78C7">
        <w:rPr>
          <w:rFonts w:asciiTheme="minorHAnsi" w:hAnsiTheme="minorHAnsi"/>
        </w:rPr>
        <w:t>, adresse, téléphone, adresse électronique</w:t>
      </w:r>
      <w:r w:rsidR="00D005DE" w:rsidRPr="009C78C7">
        <w:rPr>
          <w:rFonts w:asciiTheme="minorHAnsi" w:hAnsiTheme="minorHAnsi"/>
        </w:rPr>
        <w:t>, numéro RCS, site internet)</w:t>
      </w:r>
    </w:p>
    <w:p w14:paraId="79FC6F3F" w14:textId="77777777" w:rsidR="001C51C0" w:rsidRPr="0018563B" w:rsidRDefault="001C51C0" w:rsidP="00283D19">
      <w:pPr>
        <w:jc w:val="both"/>
        <w:rPr>
          <w:rFonts w:asciiTheme="minorHAnsi" w:hAnsiTheme="minorHAnsi"/>
        </w:rPr>
      </w:pPr>
    </w:p>
    <w:p w14:paraId="6444B95F" w14:textId="77777777" w:rsidR="00283D19" w:rsidRPr="0018563B" w:rsidRDefault="00283D19" w:rsidP="00283D19">
      <w:pPr>
        <w:jc w:val="both"/>
        <w:rPr>
          <w:rFonts w:asciiTheme="minorHAnsi" w:hAnsiTheme="minorHAnsi"/>
        </w:rPr>
      </w:pPr>
    </w:p>
    <w:p w14:paraId="3B886A86" w14:textId="77777777" w:rsidR="00283D19" w:rsidRPr="001D6B29" w:rsidRDefault="001D6B29" w:rsidP="005E743E">
      <w:pPr>
        <w:pStyle w:val="ListParagraph"/>
        <w:numPr>
          <w:ilvl w:val="0"/>
          <w:numId w:val="11"/>
        </w:numPr>
        <w:spacing w:before="600"/>
        <w:jc w:val="both"/>
        <w:rPr>
          <w:rFonts w:asciiTheme="minorHAnsi" w:hAnsiTheme="minorHAnsi"/>
        </w:rPr>
      </w:pPr>
      <w:r w:rsidRPr="001D6B29">
        <w:rPr>
          <w:rFonts w:asciiTheme="minorHAnsi" w:hAnsiTheme="minorHAnsi"/>
          <w:b/>
        </w:rPr>
        <w:t>P</w:t>
      </w:r>
      <w:r w:rsidR="00283D19" w:rsidRPr="001D6B29">
        <w:rPr>
          <w:rFonts w:asciiTheme="minorHAnsi" w:hAnsiTheme="minorHAnsi"/>
          <w:b/>
        </w:rPr>
        <w:t>ersonne de contact</w:t>
      </w:r>
      <w:r w:rsidRPr="001D6B29">
        <w:rPr>
          <w:rFonts w:asciiTheme="minorHAnsi" w:hAnsiTheme="minorHAnsi"/>
          <w:b/>
        </w:rPr>
        <w:t> </w:t>
      </w:r>
      <w:r w:rsidR="00D12CF2" w:rsidRPr="001D6B29">
        <w:rPr>
          <w:rFonts w:asciiTheme="minorHAnsi" w:hAnsiTheme="minorHAnsi"/>
        </w:rPr>
        <w:t>(Nom</w:t>
      </w:r>
      <w:r w:rsidR="00283D19" w:rsidRPr="001D6B29">
        <w:rPr>
          <w:rFonts w:asciiTheme="minorHAnsi" w:hAnsiTheme="minorHAnsi"/>
        </w:rPr>
        <w:t xml:space="preserve">, adresse, téléphone, adresse électronique) </w:t>
      </w:r>
    </w:p>
    <w:p w14:paraId="7B6B5790" w14:textId="77777777" w:rsidR="00283D19" w:rsidRPr="0018563B" w:rsidRDefault="00283D19" w:rsidP="00283D19">
      <w:pPr>
        <w:jc w:val="both"/>
        <w:rPr>
          <w:rFonts w:asciiTheme="minorHAnsi" w:hAnsiTheme="minorHAnsi"/>
        </w:rPr>
      </w:pPr>
    </w:p>
    <w:p w14:paraId="600B3B0D" w14:textId="77777777" w:rsidR="001C51C0" w:rsidRPr="0018563B" w:rsidRDefault="001C51C0" w:rsidP="00283D19">
      <w:pPr>
        <w:jc w:val="both"/>
        <w:rPr>
          <w:rFonts w:asciiTheme="minorHAnsi" w:hAnsiTheme="minorHAnsi"/>
          <w:b/>
        </w:rPr>
      </w:pPr>
    </w:p>
    <w:p w14:paraId="29E558C9" w14:textId="77777777" w:rsidR="00283D19" w:rsidRPr="001D6B29" w:rsidRDefault="001D6B29" w:rsidP="005E743E">
      <w:pPr>
        <w:pStyle w:val="ListParagraph"/>
        <w:numPr>
          <w:ilvl w:val="0"/>
          <w:numId w:val="11"/>
        </w:numPr>
        <w:spacing w:before="600"/>
        <w:jc w:val="both"/>
        <w:rPr>
          <w:rFonts w:asciiTheme="minorHAnsi" w:hAnsiTheme="minorHAnsi"/>
        </w:rPr>
      </w:pPr>
      <w:proofErr w:type="gramStart"/>
      <w:r w:rsidRPr="001D6B29">
        <w:rPr>
          <w:rFonts w:asciiTheme="minorHAnsi" w:hAnsiTheme="minorHAnsi"/>
          <w:b/>
        </w:rPr>
        <w:t>P</w:t>
      </w:r>
      <w:r w:rsidR="00283D19" w:rsidRPr="001D6B29">
        <w:rPr>
          <w:rFonts w:asciiTheme="minorHAnsi" w:hAnsiTheme="minorHAnsi"/>
          <w:b/>
        </w:rPr>
        <w:t>ersonne pouvant</w:t>
      </w:r>
      <w:proofErr w:type="gramEnd"/>
      <w:r w:rsidR="00283D19" w:rsidRPr="001D6B29">
        <w:rPr>
          <w:rFonts w:asciiTheme="minorHAnsi" w:hAnsiTheme="minorHAnsi"/>
          <w:b/>
        </w:rPr>
        <w:t xml:space="preserve"> par sa signature, </w:t>
      </w:r>
      <w:r w:rsidR="00A77345" w:rsidRPr="001D6B29">
        <w:rPr>
          <w:rFonts w:asciiTheme="minorHAnsi" w:hAnsiTheme="minorHAnsi"/>
          <w:b/>
        </w:rPr>
        <w:t>valablement engager le porteur de projet</w:t>
      </w:r>
      <w:r w:rsidR="000B533D" w:rsidRPr="001D6B29">
        <w:rPr>
          <w:rFonts w:asciiTheme="minorHAnsi" w:hAnsiTheme="minorHAnsi"/>
          <w:b/>
        </w:rPr>
        <w:t> </w:t>
      </w:r>
      <w:r w:rsidR="00AF5BCF" w:rsidRPr="001D6B29">
        <w:rPr>
          <w:rFonts w:asciiTheme="minorHAnsi" w:hAnsiTheme="minorHAnsi"/>
          <w:b/>
        </w:rPr>
        <w:t>:</w:t>
      </w:r>
      <w:r w:rsidR="00AF5BCF" w:rsidRPr="001D6B29">
        <w:rPr>
          <w:rFonts w:asciiTheme="minorHAnsi" w:hAnsiTheme="minorHAnsi"/>
        </w:rPr>
        <w:t xml:space="preserve"> (</w:t>
      </w:r>
      <w:r w:rsidR="00D12CF2" w:rsidRPr="001D6B29">
        <w:rPr>
          <w:rFonts w:asciiTheme="minorHAnsi" w:hAnsiTheme="minorHAnsi"/>
        </w:rPr>
        <w:t>Nom</w:t>
      </w:r>
      <w:r w:rsidR="00283D19" w:rsidRPr="001D6B29">
        <w:rPr>
          <w:rFonts w:asciiTheme="minorHAnsi" w:hAnsiTheme="minorHAnsi"/>
        </w:rPr>
        <w:t xml:space="preserve">, </w:t>
      </w:r>
      <w:r w:rsidR="004053DC" w:rsidRPr="001D6B29">
        <w:rPr>
          <w:rFonts w:asciiTheme="minorHAnsi" w:hAnsiTheme="minorHAnsi"/>
        </w:rPr>
        <w:t xml:space="preserve">fonction, </w:t>
      </w:r>
      <w:r w:rsidR="00283D19" w:rsidRPr="001D6B29">
        <w:rPr>
          <w:rFonts w:asciiTheme="minorHAnsi" w:hAnsiTheme="minorHAnsi"/>
        </w:rPr>
        <w:t>adresse, téléphone, adresse électronique)</w:t>
      </w:r>
    </w:p>
    <w:p w14:paraId="5E8BE28C" w14:textId="77777777" w:rsidR="00283D19" w:rsidRPr="0018563B" w:rsidRDefault="00283D19" w:rsidP="00283D19">
      <w:pPr>
        <w:jc w:val="both"/>
        <w:rPr>
          <w:rFonts w:asciiTheme="minorHAnsi" w:hAnsiTheme="minorHAnsi"/>
        </w:rPr>
      </w:pPr>
    </w:p>
    <w:p w14:paraId="377EF24C" w14:textId="77777777" w:rsidR="001C51C0" w:rsidRPr="0018563B" w:rsidRDefault="001C51C0" w:rsidP="00283D19">
      <w:pPr>
        <w:jc w:val="both"/>
        <w:rPr>
          <w:rFonts w:asciiTheme="minorHAnsi" w:hAnsiTheme="minorHAnsi"/>
          <w:b/>
        </w:rPr>
      </w:pPr>
    </w:p>
    <w:p w14:paraId="1C22147E" w14:textId="77777777" w:rsidR="001D6B29" w:rsidRDefault="001D6B29" w:rsidP="005E743E">
      <w:pPr>
        <w:pStyle w:val="ListParagraph"/>
        <w:numPr>
          <w:ilvl w:val="0"/>
          <w:numId w:val="11"/>
        </w:numPr>
        <w:spacing w:before="600"/>
        <w:jc w:val="both"/>
        <w:rPr>
          <w:rFonts w:asciiTheme="minorHAnsi" w:hAnsiTheme="minorHAnsi"/>
          <w:b/>
        </w:rPr>
      </w:pPr>
      <w:r w:rsidRPr="001D6B29">
        <w:rPr>
          <w:rFonts w:asciiTheme="minorHAnsi" w:hAnsiTheme="minorHAnsi"/>
          <w:b/>
        </w:rPr>
        <w:t xml:space="preserve">Coordonnées bancaires </w:t>
      </w:r>
      <w:r w:rsidRPr="007F2136">
        <w:rPr>
          <w:rFonts w:asciiTheme="minorHAnsi" w:hAnsiTheme="minorHAnsi"/>
        </w:rPr>
        <w:t>(banque, numéro de compte IBAN)</w:t>
      </w:r>
    </w:p>
    <w:p w14:paraId="6278F92B" w14:textId="77777777" w:rsidR="00D005DE" w:rsidRDefault="00D005DE" w:rsidP="00D005DE">
      <w:pPr>
        <w:jc w:val="both"/>
        <w:rPr>
          <w:rFonts w:asciiTheme="minorHAnsi" w:hAnsiTheme="minorHAnsi"/>
          <w:b/>
        </w:rPr>
      </w:pPr>
    </w:p>
    <w:p w14:paraId="55FBC6D4" w14:textId="77777777" w:rsidR="00D005DE" w:rsidRPr="00D005DE" w:rsidRDefault="00D005DE" w:rsidP="00D005DE">
      <w:pPr>
        <w:jc w:val="both"/>
        <w:rPr>
          <w:rFonts w:asciiTheme="minorHAnsi" w:hAnsiTheme="minorHAnsi"/>
          <w:b/>
        </w:rPr>
      </w:pPr>
    </w:p>
    <w:p w14:paraId="3707958C" w14:textId="77777777" w:rsidR="008272AF" w:rsidRPr="001D6B29" w:rsidRDefault="008272AF" w:rsidP="005E743E">
      <w:pPr>
        <w:pStyle w:val="ListParagraph"/>
        <w:numPr>
          <w:ilvl w:val="0"/>
          <w:numId w:val="11"/>
        </w:numPr>
        <w:spacing w:before="600"/>
        <w:jc w:val="both"/>
        <w:rPr>
          <w:rFonts w:asciiTheme="minorHAnsi" w:hAnsiTheme="minorHAnsi"/>
          <w:b/>
        </w:rPr>
      </w:pPr>
      <w:r w:rsidRPr="001D6B29">
        <w:rPr>
          <w:rFonts w:asciiTheme="minorHAnsi" w:hAnsiTheme="minorHAnsi"/>
          <w:b/>
        </w:rPr>
        <w:lastRenderedPageBreak/>
        <w:t>Intitulé du projet</w:t>
      </w:r>
      <w:r w:rsidR="001D6B29" w:rsidRPr="001D6B29">
        <w:rPr>
          <w:rFonts w:asciiTheme="minorHAnsi" w:hAnsiTheme="minorHAnsi"/>
          <w:b/>
        </w:rPr>
        <w:t> </w:t>
      </w:r>
    </w:p>
    <w:p w14:paraId="3900F03B" w14:textId="77777777" w:rsidR="008272AF" w:rsidRPr="0018563B" w:rsidRDefault="008272AF" w:rsidP="00283D19">
      <w:pPr>
        <w:jc w:val="both"/>
        <w:rPr>
          <w:rFonts w:asciiTheme="minorHAnsi" w:hAnsiTheme="minorHAnsi"/>
        </w:rPr>
      </w:pPr>
    </w:p>
    <w:p w14:paraId="740CCF23" w14:textId="77777777" w:rsidR="002538D7" w:rsidRPr="0018563B" w:rsidRDefault="002538D7" w:rsidP="00283D19">
      <w:pPr>
        <w:jc w:val="both"/>
        <w:rPr>
          <w:rFonts w:asciiTheme="minorHAnsi" w:hAnsiTheme="minorHAnsi"/>
        </w:rPr>
      </w:pPr>
    </w:p>
    <w:p w14:paraId="2A736B66" w14:textId="77777777" w:rsidR="001D6B29" w:rsidRPr="001D6B29" w:rsidRDefault="001D6B29" w:rsidP="005E743E">
      <w:pPr>
        <w:pStyle w:val="ListParagraph"/>
        <w:numPr>
          <w:ilvl w:val="0"/>
          <w:numId w:val="11"/>
        </w:numPr>
        <w:spacing w:before="600"/>
        <w:jc w:val="both"/>
        <w:rPr>
          <w:rFonts w:asciiTheme="minorHAnsi" w:hAnsiTheme="minorHAnsi"/>
          <w:b/>
        </w:rPr>
      </w:pPr>
      <w:r w:rsidRPr="001D6B29">
        <w:rPr>
          <w:rFonts w:asciiTheme="minorHAnsi" w:hAnsiTheme="minorHAnsi"/>
          <w:b/>
        </w:rPr>
        <w:t xml:space="preserve">Identification du projet par rapport à l’appel à projets </w:t>
      </w:r>
    </w:p>
    <w:p w14:paraId="28EC014C" w14:textId="77777777" w:rsidR="001D6B29" w:rsidRPr="001D6B29" w:rsidRDefault="001D6B29" w:rsidP="00617E87">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Objectif spécifique</w:t>
      </w:r>
    </w:p>
    <w:p w14:paraId="00FA80E7" w14:textId="77777777" w:rsidR="001D6B29" w:rsidRPr="001D6B29" w:rsidRDefault="001D6B29" w:rsidP="00617E87">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 xml:space="preserve">Objectif national </w:t>
      </w:r>
    </w:p>
    <w:p w14:paraId="35A0AB74" w14:textId="77777777" w:rsidR="001D6B29" w:rsidRDefault="001D6B29" w:rsidP="001D6B29">
      <w:pPr>
        <w:jc w:val="both"/>
        <w:rPr>
          <w:rFonts w:asciiTheme="minorHAnsi" w:hAnsiTheme="minorHAnsi"/>
          <w:b/>
        </w:rPr>
      </w:pPr>
    </w:p>
    <w:p w14:paraId="6FDE4E34" w14:textId="77777777" w:rsidR="001D6B29" w:rsidRPr="001D6B29" w:rsidRDefault="001D6B29" w:rsidP="001D6B29">
      <w:pPr>
        <w:jc w:val="both"/>
        <w:rPr>
          <w:rFonts w:asciiTheme="minorHAnsi" w:hAnsiTheme="minorHAnsi"/>
          <w:b/>
        </w:rPr>
      </w:pPr>
    </w:p>
    <w:p w14:paraId="57A80133" w14:textId="035D4E87" w:rsidR="00DD1906" w:rsidRDefault="00DD1906" w:rsidP="005E743E">
      <w:pPr>
        <w:pStyle w:val="ListParagraph"/>
        <w:numPr>
          <w:ilvl w:val="0"/>
          <w:numId w:val="11"/>
        </w:numPr>
        <w:spacing w:before="600"/>
        <w:jc w:val="both"/>
        <w:rPr>
          <w:rFonts w:asciiTheme="minorHAnsi" w:hAnsiTheme="minorHAnsi"/>
          <w:b/>
        </w:rPr>
      </w:pPr>
      <w:r w:rsidRPr="00DD1906">
        <w:rPr>
          <w:rFonts w:asciiTheme="minorHAnsi" w:hAnsiTheme="minorHAnsi"/>
          <w:b/>
        </w:rPr>
        <w:t xml:space="preserve">Date de début et durée du projet  </w:t>
      </w:r>
    </w:p>
    <w:p w14:paraId="2D9A39BB" w14:textId="763DDBCB" w:rsidR="00DD1906" w:rsidRDefault="00DD1906" w:rsidP="00DD1906">
      <w:pPr>
        <w:pStyle w:val="ListParagraph"/>
        <w:spacing w:before="600"/>
        <w:ind w:left="360"/>
        <w:jc w:val="both"/>
        <w:rPr>
          <w:rFonts w:asciiTheme="minorHAnsi" w:hAnsiTheme="minorHAnsi"/>
          <w:b/>
        </w:rPr>
      </w:pPr>
    </w:p>
    <w:p w14:paraId="3E25EB5D" w14:textId="171D299E" w:rsidR="00DD1906" w:rsidRDefault="00DD1906" w:rsidP="00DD1906">
      <w:pPr>
        <w:pStyle w:val="ListParagraph"/>
        <w:spacing w:before="600"/>
        <w:ind w:left="360"/>
        <w:jc w:val="both"/>
        <w:rPr>
          <w:rFonts w:asciiTheme="minorHAnsi" w:hAnsiTheme="minorHAnsi"/>
          <w:b/>
        </w:rPr>
      </w:pPr>
    </w:p>
    <w:p w14:paraId="54D25250" w14:textId="769C3555" w:rsidR="00DD1906" w:rsidRDefault="00DD1906" w:rsidP="00DD1906">
      <w:pPr>
        <w:pStyle w:val="ListParagraph"/>
        <w:spacing w:before="600"/>
        <w:ind w:left="360"/>
        <w:jc w:val="both"/>
        <w:rPr>
          <w:rFonts w:asciiTheme="minorHAnsi" w:hAnsiTheme="minorHAnsi"/>
          <w:b/>
        </w:rPr>
      </w:pPr>
    </w:p>
    <w:p w14:paraId="61B6FB02" w14:textId="77777777" w:rsidR="00DD1906" w:rsidRPr="00DD1906" w:rsidRDefault="00DD1906" w:rsidP="00DD1906">
      <w:pPr>
        <w:pStyle w:val="ListParagraph"/>
        <w:spacing w:before="600"/>
        <w:ind w:left="360"/>
        <w:jc w:val="both"/>
        <w:rPr>
          <w:rFonts w:asciiTheme="minorHAnsi" w:hAnsiTheme="minorHAnsi"/>
          <w:b/>
        </w:rPr>
      </w:pPr>
      <w:bookmarkStart w:id="0" w:name="_GoBack"/>
      <w:bookmarkEnd w:id="0"/>
    </w:p>
    <w:p w14:paraId="3E6B06F2" w14:textId="7D699C8E" w:rsidR="00283D19" w:rsidRPr="001D6B29" w:rsidRDefault="00CC0CAB" w:rsidP="005E743E">
      <w:pPr>
        <w:pStyle w:val="ListParagraph"/>
        <w:numPr>
          <w:ilvl w:val="0"/>
          <w:numId w:val="11"/>
        </w:numPr>
        <w:spacing w:before="600"/>
        <w:jc w:val="both"/>
        <w:rPr>
          <w:rFonts w:asciiTheme="minorHAnsi" w:hAnsiTheme="minorHAnsi"/>
        </w:rPr>
      </w:pPr>
      <w:r w:rsidRPr="001D6B29">
        <w:rPr>
          <w:rFonts w:asciiTheme="minorHAnsi" w:hAnsiTheme="minorHAnsi"/>
          <w:b/>
        </w:rPr>
        <w:t>Diagnostic</w:t>
      </w:r>
      <w:r w:rsidR="002538D7" w:rsidRPr="001D6B29">
        <w:rPr>
          <w:rFonts w:asciiTheme="minorHAnsi" w:hAnsiTheme="minorHAnsi"/>
          <w:b/>
        </w:rPr>
        <w:t xml:space="preserve"> </w:t>
      </w:r>
      <w:r w:rsidR="00283D19" w:rsidRPr="001D6B29">
        <w:rPr>
          <w:rFonts w:asciiTheme="minorHAnsi" w:hAnsiTheme="minorHAnsi"/>
          <w:b/>
        </w:rPr>
        <w:t>du problème qui est à la base du projet </w:t>
      </w:r>
      <w:r w:rsidR="00D005DE">
        <w:rPr>
          <w:rFonts w:asciiTheme="minorHAnsi" w:hAnsiTheme="minorHAnsi"/>
          <w:b/>
        </w:rPr>
        <w:t>/ des besoins en la matière</w:t>
      </w:r>
    </w:p>
    <w:p w14:paraId="2AF634AD" w14:textId="77777777" w:rsidR="00283D19" w:rsidRPr="0018563B" w:rsidRDefault="00283D19" w:rsidP="00283D19">
      <w:pPr>
        <w:jc w:val="both"/>
        <w:rPr>
          <w:rFonts w:asciiTheme="minorHAnsi" w:hAnsiTheme="minorHAnsi"/>
        </w:rPr>
      </w:pPr>
    </w:p>
    <w:p w14:paraId="424FA49E" w14:textId="77777777" w:rsidR="001C51C0" w:rsidRPr="00D005DE" w:rsidRDefault="001C51C0" w:rsidP="00283D19">
      <w:pPr>
        <w:jc w:val="both"/>
        <w:rPr>
          <w:rFonts w:asciiTheme="minorHAnsi" w:hAnsiTheme="minorHAnsi"/>
          <w:b/>
        </w:rPr>
      </w:pPr>
    </w:p>
    <w:p w14:paraId="046B1E17" w14:textId="77777777" w:rsidR="00D005DE" w:rsidRPr="00D005DE" w:rsidRDefault="00D005DE" w:rsidP="005E743E">
      <w:pPr>
        <w:pStyle w:val="ListParagraph"/>
        <w:numPr>
          <w:ilvl w:val="0"/>
          <w:numId w:val="11"/>
        </w:numPr>
        <w:spacing w:before="600"/>
        <w:jc w:val="both"/>
        <w:rPr>
          <w:rFonts w:asciiTheme="minorHAnsi" w:hAnsiTheme="minorHAnsi"/>
          <w:b/>
        </w:rPr>
      </w:pPr>
      <w:r w:rsidRPr="00D005DE">
        <w:rPr>
          <w:rFonts w:asciiTheme="minorHAnsi" w:hAnsiTheme="minorHAnsi"/>
          <w:b/>
        </w:rPr>
        <w:t>Partenariat éventuel avec d’autres structures pour mettre en œuvre le projet</w:t>
      </w:r>
    </w:p>
    <w:p w14:paraId="1C6DFFEC" w14:textId="77777777" w:rsidR="005E743E" w:rsidRPr="005E743E" w:rsidRDefault="005E743E" w:rsidP="005E743E">
      <w:pPr>
        <w:jc w:val="both"/>
        <w:rPr>
          <w:rFonts w:asciiTheme="minorHAnsi" w:hAnsiTheme="minorHAnsi"/>
        </w:rPr>
      </w:pPr>
    </w:p>
    <w:p w14:paraId="42FFB09D" w14:textId="77777777" w:rsidR="005E743E" w:rsidRPr="005E743E" w:rsidRDefault="005E743E" w:rsidP="005E743E">
      <w:pPr>
        <w:jc w:val="both"/>
        <w:rPr>
          <w:rFonts w:asciiTheme="minorHAnsi" w:hAnsiTheme="minorHAnsi"/>
        </w:rPr>
      </w:pPr>
    </w:p>
    <w:p w14:paraId="6627537F" w14:textId="77777777" w:rsidR="00283D19" w:rsidRPr="00064BA6" w:rsidRDefault="00064BA6" w:rsidP="005E743E">
      <w:pPr>
        <w:pStyle w:val="ListParagraph"/>
        <w:numPr>
          <w:ilvl w:val="0"/>
          <w:numId w:val="11"/>
        </w:numPr>
        <w:spacing w:before="600"/>
        <w:jc w:val="both"/>
        <w:rPr>
          <w:rFonts w:asciiTheme="minorHAnsi" w:hAnsiTheme="minorHAnsi"/>
        </w:rPr>
      </w:pPr>
      <w:r w:rsidRPr="00064BA6">
        <w:rPr>
          <w:rFonts w:asciiTheme="minorHAnsi" w:hAnsiTheme="minorHAnsi"/>
          <w:b/>
        </w:rPr>
        <w:t xml:space="preserve">Résumé </w:t>
      </w:r>
      <w:r w:rsidR="00283D19" w:rsidRPr="00064BA6">
        <w:rPr>
          <w:rFonts w:asciiTheme="minorHAnsi" w:hAnsiTheme="minorHAnsi"/>
          <w:b/>
        </w:rPr>
        <w:t>du projet </w:t>
      </w:r>
      <w:r w:rsidR="001C51C0" w:rsidRPr="00064BA6">
        <w:rPr>
          <w:rFonts w:asciiTheme="minorHAnsi" w:hAnsiTheme="minorHAnsi"/>
        </w:rPr>
        <w:t>(</w:t>
      </w:r>
      <w:r w:rsidRPr="00064BA6">
        <w:rPr>
          <w:rFonts w:asciiTheme="minorHAnsi" w:hAnsiTheme="minorHAnsi"/>
        </w:rPr>
        <w:t>maximum 10</w:t>
      </w:r>
      <w:r w:rsidR="00761EAF" w:rsidRPr="00064BA6">
        <w:rPr>
          <w:rFonts w:asciiTheme="minorHAnsi" w:hAnsiTheme="minorHAnsi"/>
        </w:rPr>
        <w:t xml:space="preserve"> lignes</w:t>
      </w:r>
      <w:r w:rsidRPr="00064BA6">
        <w:rPr>
          <w:rFonts w:asciiTheme="minorHAnsi" w:hAnsiTheme="minorHAnsi"/>
        </w:rPr>
        <w:t>)</w:t>
      </w:r>
    </w:p>
    <w:p w14:paraId="0DBB0E86" w14:textId="77777777" w:rsidR="00990BC4" w:rsidRDefault="00990BC4" w:rsidP="00283D19">
      <w:pPr>
        <w:jc w:val="both"/>
        <w:rPr>
          <w:rFonts w:asciiTheme="minorHAnsi" w:hAnsiTheme="minorHAnsi"/>
          <w:b/>
        </w:rPr>
      </w:pPr>
    </w:p>
    <w:p w14:paraId="5C28E6EC" w14:textId="77777777" w:rsidR="00064BA6" w:rsidRPr="0018563B" w:rsidRDefault="00064BA6" w:rsidP="00283D19">
      <w:pPr>
        <w:jc w:val="both"/>
        <w:rPr>
          <w:rFonts w:asciiTheme="minorHAnsi" w:hAnsiTheme="minorHAnsi"/>
          <w:b/>
        </w:rPr>
      </w:pPr>
    </w:p>
    <w:p w14:paraId="282FC713" w14:textId="77777777" w:rsidR="001B5447" w:rsidRDefault="00064BA6" w:rsidP="005E743E">
      <w:pPr>
        <w:pStyle w:val="ListParagraph"/>
        <w:numPr>
          <w:ilvl w:val="0"/>
          <w:numId w:val="11"/>
        </w:numPr>
        <w:spacing w:before="600"/>
        <w:jc w:val="both"/>
        <w:rPr>
          <w:rFonts w:asciiTheme="minorHAnsi" w:hAnsiTheme="minorHAnsi"/>
          <w:b/>
        </w:rPr>
      </w:pPr>
      <w:r>
        <w:rPr>
          <w:rFonts w:asciiTheme="minorHAnsi" w:hAnsiTheme="minorHAnsi"/>
          <w:b/>
        </w:rPr>
        <w:t>Description détaillé</w:t>
      </w:r>
      <w:r w:rsidR="00DD782B">
        <w:rPr>
          <w:rFonts w:asciiTheme="minorHAnsi" w:hAnsiTheme="minorHAnsi"/>
          <w:b/>
        </w:rPr>
        <w:t>e</w:t>
      </w:r>
      <w:r>
        <w:rPr>
          <w:rFonts w:asciiTheme="minorHAnsi" w:hAnsiTheme="minorHAnsi"/>
          <w:b/>
        </w:rPr>
        <w:t xml:space="preserve"> du projet </w:t>
      </w:r>
      <w:r w:rsidRPr="007F2136">
        <w:rPr>
          <w:rFonts w:asciiTheme="minorHAnsi" w:hAnsiTheme="minorHAnsi"/>
        </w:rPr>
        <w:t>(</w:t>
      </w:r>
      <w:r w:rsidR="00245AFC" w:rsidRPr="007F2136">
        <w:rPr>
          <w:rFonts w:asciiTheme="minorHAnsi" w:hAnsiTheme="minorHAnsi"/>
        </w:rPr>
        <w:t xml:space="preserve">maximum </w:t>
      </w:r>
      <w:r w:rsidRPr="007F2136">
        <w:rPr>
          <w:rFonts w:asciiTheme="minorHAnsi" w:hAnsiTheme="minorHAnsi"/>
        </w:rPr>
        <w:t>3 pages)</w:t>
      </w:r>
    </w:p>
    <w:p w14:paraId="4BF4E77D" w14:textId="77777777" w:rsidR="00064BA6" w:rsidRDefault="00064BA6" w:rsidP="00064BA6">
      <w:pPr>
        <w:jc w:val="both"/>
        <w:rPr>
          <w:rFonts w:asciiTheme="minorHAnsi" w:hAnsiTheme="minorHAnsi"/>
          <w:b/>
        </w:rPr>
      </w:pPr>
    </w:p>
    <w:p w14:paraId="0D617A1C" w14:textId="77777777" w:rsidR="00064BA6" w:rsidRPr="00064BA6" w:rsidRDefault="00064BA6" w:rsidP="00064BA6">
      <w:pPr>
        <w:jc w:val="both"/>
        <w:rPr>
          <w:rFonts w:asciiTheme="minorHAnsi" w:hAnsiTheme="minorHAnsi"/>
          <w:b/>
        </w:rPr>
      </w:pPr>
    </w:p>
    <w:p w14:paraId="6F963386" w14:textId="77777777" w:rsidR="009C78C7" w:rsidRPr="004A4DD0" w:rsidRDefault="009C78C7" w:rsidP="005E743E">
      <w:pPr>
        <w:pStyle w:val="ListParagraph"/>
        <w:numPr>
          <w:ilvl w:val="0"/>
          <w:numId w:val="11"/>
        </w:numPr>
        <w:spacing w:before="600"/>
        <w:jc w:val="both"/>
        <w:rPr>
          <w:rFonts w:asciiTheme="minorHAnsi" w:hAnsiTheme="minorHAnsi"/>
          <w:b/>
        </w:rPr>
      </w:pPr>
      <w:r w:rsidRPr="004A4DD0">
        <w:rPr>
          <w:rFonts w:asciiTheme="minorHAnsi" w:hAnsiTheme="minorHAnsi"/>
          <w:b/>
        </w:rPr>
        <w:t xml:space="preserve">Public cible et procédure en place </w:t>
      </w:r>
      <w:r w:rsidR="00EB04FD">
        <w:rPr>
          <w:rFonts w:asciiTheme="minorHAnsi" w:hAnsiTheme="minorHAnsi"/>
          <w:b/>
        </w:rPr>
        <w:t>garantissant le</w:t>
      </w:r>
      <w:r w:rsidR="004A4DD0" w:rsidRPr="004A4DD0">
        <w:rPr>
          <w:rFonts w:asciiTheme="minorHAnsi" w:hAnsiTheme="minorHAnsi"/>
          <w:b/>
        </w:rPr>
        <w:t xml:space="preserve"> </w:t>
      </w:r>
      <w:r w:rsidRPr="004A4DD0">
        <w:rPr>
          <w:rFonts w:asciiTheme="minorHAnsi" w:hAnsiTheme="minorHAnsi"/>
          <w:b/>
        </w:rPr>
        <w:t xml:space="preserve">respect de public </w:t>
      </w:r>
    </w:p>
    <w:p w14:paraId="70439416" w14:textId="77777777" w:rsidR="009C78C7" w:rsidRPr="009C78C7" w:rsidRDefault="009C78C7" w:rsidP="009C78C7">
      <w:pPr>
        <w:spacing w:before="600"/>
        <w:jc w:val="both"/>
        <w:rPr>
          <w:rFonts w:asciiTheme="minorHAnsi" w:hAnsiTheme="minorHAnsi"/>
          <w:b/>
        </w:rPr>
      </w:pPr>
    </w:p>
    <w:p w14:paraId="6B950C4C" w14:textId="77777777" w:rsidR="00283D19" w:rsidRPr="00064BA6" w:rsidRDefault="00064BA6" w:rsidP="005E743E">
      <w:pPr>
        <w:pStyle w:val="ListParagraph"/>
        <w:numPr>
          <w:ilvl w:val="0"/>
          <w:numId w:val="11"/>
        </w:numPr>
        <w:spacing w:before="600"/>
        <w:jc w:val="both"/>
        <w:rPr>
          <w:rFonts w:asciiTheme="minorHAnsi" w:hAnsiTheme="minorHAnsi"/>
          <w:b/>
        </w:rPr>
      </w:pPr>
      <w:r>
        <w:rPr>
          <w:rFonts w:asciiTheme="minorHAnsi" w:hAnsiTheme="minorHAnsi"/>
          <w:b/>
        </w:rPr>
        <w:t>Objectifs qualitatifs </w:t>
      </w:r>
    </w:p>
    <w:p w14:paraId="5005A6A3" w14:textId="77777777" w:rsidR="00283D19" w:rsidRPr="0018563B" w:rsidRDefault="00283D19" w:rsidP="00283D19">
      <w:pPr>
        <w:jc w:val="both"/>
        <w:rPr>
          <w:rFonts w:asciiTheme="minorHAnsi" w:hAnsiTheme="minorHAnsi"/>
        </w:rPr>
      </w:pPr>
    </w:p>
    <w:p w14:paraId="03D68BC4" w14:textId="77777777" w:rsidR="00990BC4" w:rsidRPr="0018563B" w:rsidRDefault="00990BC4" w:rsidP="00283D19">
      <w:pPr>
        <w:jc w:val="both"/>
        <w:rPr>
          <w:rFonts w:asciiTheme="minorHAnsi" w:hAnsiTheme="minorHAnsi"/>
          <w:b/>
        </w:rPr>
      </w:pPr>
    </w:p>
    <w:p w14:paraId="58BC9BCB" w14:textId="77777777" w:rsidR="00283D19" w:rsidRPr="00064BA6" w:rsidRDefault="00064BA6" w:rsidP="005E743E">
      <w:pPr>
        <w:pStyle w:val="ListParagraph"/>
        <w:numPr>
          <w:ilvl w:val="0"/>
          <w:numId w:val="11"/>
        </w:numPr>
        <w:spacing w:before="600"/>
        <w:jc w:val="both"/>
        <w:rPr>
          <w:rFonts w:asciiTheme="minorHAnsi" w:hAnsiTheme="minorHAnsi"/>
        </w:rPr>
      </w:pPr>
      <w:r>
        <w:rPr>
          <w:rFonts w:asciiTheme="minorHAnsi" w:hAnsiTheme="minorHAnsi"/>
          <w:b/>
        </w:rPr>
        <w:lastRenderedPageBreak/>
        <w:t>Objectifs quantitatifs </w:t>
      </w:r>
      <w:r w:rsidR="00600EB8" w:rsidRPr="00064BA6">
        <w:rPr>
          <w:rFonts w:asciiTheme="minorHAnsi" w:hAnsiTheme="minorHAnsi"/>
        </w:rPr>
        <w:t>(</w:t>
      </w:r>
      <w:r>
        <w:rPr>
          <w:rFonts w:asciiTheme="minorHAnsi" w:hAnsiTheme="minorHAnsi"/>
        </w:rPr>
        <w:t xml:space="preserve">veuillez-vous référer à la liste des </w:t>
      </w:r>
      <w:r w:rsidR="00600EB8" w:rsidRPr="00064BA6">
        <w:rPr>
          <w:rFonts w:asciiTheme="minorHAnsi" w:hAnsiTheme="minorHAnsi"/>
        </w:rPr>
        <w:t xml:space="preserve">indicateurs </w:t>
      </w:r>
      <w:r>
        <w:rPr>
          <w:rFonts w:asciiTheme="minorHAnsi" w:hAnsiTheme="minorHAnsi"/>
        </w:rPr>
        <w:t xml:space="preserve">communs </w:t>
      </w:r>
      <w:r w:rsidR="005E743E">
        <w:rPr>
          <w:rFonts w:asciiTheme="minorHAnsi" w:hAnsiTheme="minorHAnsi"/>
        </w:rPr>
        <w:t>en a</w:t>
      </w:r>
      <w:r w:rsidR="00D2718B">
        <w:rPr>
          <w:rFonts w:asciiTheme="minorHAnsi" w:hAnsiTheme="minorHAnsi"/>
        </w:rPr>
        <w:t>nnexe</w:t>
      </w:r>
      <w:r w:rsidR="00600EB8" w:rsidRPr="00064BA6">
        <w:rPr>
          <w:rFonts w:asciiTheme="minorHAnsi" w:hAnsiTheme="minorHAnsi"/>
        </w:rPr>
        <w:t>)</w:t>
      </w:r>
    </w:p>
    <w:p w14:paraId="56B1A06C" w14:textId="77777777" w:rsidR="00283D19" w:rsidRDefault="00283D19" w:rsidP="00283D19">
      <w:pPr>
        <w:jc w:val="both"/>
        <w:rPr>
          <w:rFonts w:asciiTheme="minorHAnsi" w:hAnsiTheme="minorHAnsi"/>
        </w:rPr>
      </w:pPr>
    </w:p>
    <w:p w14:paraId="77643BBA" w14:textId="77777777" w:rsidR="00064BA6" w:rsidRDefault="00064BA6" w:rsidP="00283D19">
      <w:pPr>
        <w:jc w:val="both"/>
        <w:rPr>
          <w:rFonts w:asciiTheme="minorHAnsi" w:hAnsiTheme="minorHAnsi"/>
        </w:rPr>
      </w:pPr>
    </w:p>
    <w:p w14:paraId="5B544F5F" w14:textId="77777777" w:rsidR="00064BA6" w:rsidRPr="00064BA6" w:rsidRDefault="00064BA6" w:rsidP="005E743E">
      <w:pPr>
        <w:pStyle w:val="ListParagraph"/>
        <w:numPr>
          <w:ilvl w:val="0"/>
          <w:numId w:val="11"/>
        </w:numPr>
        <w:spacing w:before="600"/>
        <w:jc w:val="both"/>
        <w:rPr>
          <w:rFonts w:asciiTheme="minorHAnsi" w:hAnsiTheme="minorHAnsi"/>
          <w:b/>
        </w:rPr>
      </w:pPr>
      <w:r w:rsidRPr="00064BA6">
        <w:rPr>
          <w:rFonts w:asciiTheme="minorHAnsi" w:hAnsiTheme="minorHAnsi"/>
          <w:b/>
        </w:rPr>
        <w:t>Elément(s) novateurs(s)</w:t>
      </w:r>
    </w:p>
    <w:p w14:paraId="4C75D2A4" w14:textId="77777777" w:rsidR="00990BC4" w:rsidRPr="0018563B" w:rsidRDefault="00990BC4" w:rsidP="00064BA6">
      <w:pPr>
        <w:jc w:val="both"/>
        <w:rPr>
          <w:rFonts w:asciiTheme="minorHAnsi" w:hAnsiTheme="minorHAnsi"/>
          <w:b/>
        </w:rPr>
      </w:pPr>
    </w:p>
    <w:p w14:paraId="5F1EC354" w14:textId="77777777" w:rsidR="00847EE9" w:rsidRPr="0018563B" w:rsidRDefault="00847EE9" w:rsidP="00847EE9">
      <w:pPr>
        <w:jc w:val="both"/>
        <w:rPr>
          <w:rFonts w:asciiTheme="minorHAnsi" w:hAnsiTheme="minorHAnsi"/>
          <w:b/>
        </w:rPr>
      </w:pPr>
    </w:p>
    <w:p w14:paraId="3A3860FB" w14:textId="77777777" w:rsidR="00D2718B" w:rsidRPr="00D2718B" w:rsidRDefault="00064BA6" w:rsidP="005E743E">
      <w:pPr>
        <w:pStyle w:val="ListParagraph"/>
        <w:numPr>
          <w:ilvl w:val="0"/>
          <w:numId w:val="11"/>
        </w:numPr>
        <w:spacing w:before="600"/>
        <w:jc w:val="both"/>
        <w:rPr>
          <w:rFonts w:asciiTheme="minorHAnsi" w:hAnsiTheme="minorHAnsi"/>
        </w:rPr>
      </w:pPr>
      <w:r w:rsidRPr="00D2718B">
        <w:rPr>
          <w:rFonts w:asciiTheme="minorHAnsi" w:hAnsiTheme="minorHAnsi"/>
          <w:b/>
        </w:rPr>
        <w:t>C</w:t>
      </w:r>
      <w:r w:rsidR="00283D19" w:rsidRPr="00D2718B">
        <w:rPr>
          <w:rFonts w:asciiTheme="minorHAnsi" w:hAnsiTheme="minorHAnsi"/>
          <w:b/>
        </w:rPr>
        <w:t>alendrier de mise en œuvre du projet</w:t>
      </w:r>
      <w:r w:rsidR="00FE5403" w:rsidRPr="00D2718B">
        <w:rPr>
          <w:rFonts w:asciiTheme="minorHAnsi" w:hAnsiTheme="minorHAnsi"/>
          <w:b/>
        </w:rPr>
        <w:t xml:space="preserve"> </w:t>
      </w:r>
    </w:p>
    <w:p w14:paraId="1FED5381" w14:textId="77777777" w:rsidR="00D2718B" w:rsidRDefault="00D2718B" w:rsidP="00D2718B">
      <w:pPr>
        <w:jc w:val="both"/>
        <w:rPr>
          <w:rFonts w:asciiTheme="minorHAnsi" w:hAnsiTheme="minorHAnsi"/>
        </w:rPr>
      </w:pPr>
    </w:p>
    <w:p w14:paraId="6EA938ED" w14:textId="77777777" w:rsidR="00D2718B" w:rsidRPr="00D2718B" w:rsidRDefault="00D2718B" w:rsidP="00D2718B">
      <w:pPr>
        <w:jc w:val="both"/>
        <w:rPr>
          <w:rFonts w:asciiTheme="minorHAnsi" w:hAnsiTheme="minorHAnsi"/>
        </w:rPr>
      </w:pPr>
    </w:p>
    <w:p w14:paraId="5E5BB8F5" w14:textId="7023CEED" w:rsidR="008B4386" w:rsidRPr="00495896" w:rsidRDefault="00D2718B" w:rsidP="005E743E">
      <w:pPr>
        <w:pStyle w:val="ListParagraph"/>
        <w:numPr>
          <w:ilvl w:val="0"/>
          <w:numId w:val="11"/>
        </w:numPr>
        <w:spacing w:before="600"/>
        <w:jc w:val="both"/>
        <w:rPr>
          <w:rFonts w:asciiTheme="minorHAnsi" w:hAnsiTheme="minorHAnsi"/>
        </w:rPr>
      </w:pPr>
      <w:r>
        <w:rPr>
          <w:rFonts w:asciiTheme="minorHAnsi" w:hAnsiTheme="minorHAnsi"/>
          <w:b/>
        </w:rPr>
        <w:t>A</w:t>
      </w:r>
      <w:r w:rsidR="00283D19" w:rsidRPr="00D2718B">
        <w:rPr>
          <w:rFonts w:asciiTheme="minorHAnsi" w:hAnsiTheme="minorHAnsi"/>
          <w:b/>
        </w:rPr>
        <w:t xml:space="preserve">perçu sur la </w:t>
      </w:r>
      <w:r>
        <w:rPr>
          <w:rFonts w:asciiTheme="minorHAnsi" w:hAnsiTheme="minorHAnsi"/>
          <w:b/>
        </w:rPr>
        <w:t xml:space="preserve">publicité du projet et la visibilité du cofinancement </w:t>
      </w:r>
    </w:p>
    <w:p w14:paraId="5FB5A7E2" w14:textId="77777777" w:rsidR="00495896" w:rsidRPr="00495896" w:rsidRDefault="00495896" w:rsidP="00495896">
      <w:pPr>
        <w:jc w:val="both"/>
        <w:rPr>
          <w:rFonts w:asciiTheme="minorHAnsi" w:hAnsiTheme="minorHAnsi"/>
        </w:rPr>
      </w:pPr>
    </w:p>
    <w:p w14:paraId="256A6CD9" w14:textId="7F0028B7" w:rsidR="00495896" w:rsidRDefault="00495896" w:rsidP="005E743E">
      <w:pPr>
        <w:jc w:val="both"/>
        <w:rPr>
          <w:rFonts w:asciiTheme="minorHAnsi" w:hAnsiTheme="minorHAnsi"/>
        </w:rPr>
      </w:pPr>
    </w:p>
    <w:p w14:paraId="225FA4B4" w14:textId="737688C9" w:rsidR="008B4386" w:rsidRDefault="008B4386" w:rsidP="00495896">
      <w:pPr>
        <w:spacing w:before="840"/>
        <w:jc w:val="both"/>
        <w:rPr>
          <w:rFonts w:asciiTheme="minorHAnsi" w:hAnsiTheme="minorHAnsi"/>
        </w:rPr>
      </w:pPr>
      <w:r>
        <w:rPr>
          <w:rFonts w:asciiTheme="minorHAnsi" w:hAnsiTheme="minorHAnsi"/>
        </w:rPr>
        <w:t>Fait à</w:t>
      </w:r>
      <w:r w:rsidR="00495896">
        <w:rPr>
          <w:rFonts w:asciiTheme="minorHAnsi" w:hAnsiTheme="minorHAnsi"/>
        </w:rPr>
        <w:t xml:space="preserve"> …………………. </w:t>
      </w:r>
      <w:proofErr w:type="gramStart"/>
      <w:r>
        <w:rPr>
          <w:rFonts w:asciiTheme="minorHAnsi" w:hAnsiTheme="minorHAnsi"/>
        </w:rPr>
        <w:t>le</w:t>
      </w:r>
      <w:proofErr w:type="gramEnd"/>
      <w:r>
        <w:rPr>
          <w:rFonts w:asciiTheme="minorHAnsi" w:hAnsiTheme="minorHAnsi"/>
        </w:rPr>
        <w:t xml:space="preserve"> </w:t>
      </w:r>
      <w:r w:rsidR="00495896">
        <w:rPr>
          <w:rFonts w:asciiTheme="minorHAnsi" w:hAnsiTheme="minorHAnsi"/>
        </w:rPr>
        <w:t>………………….</w:t>
      </w:r>
    </w:p>
    <w:p w14:paraId="363ACA52" w14:textId="3E8DEC2F" w:rsidR="008B4386" w:rsidRDefault="008B4386" w:rsidP="005E743E">
      <w:pPr>
        <w:jc w:val="both"/>
        <w:rPr>
          <w:rFonts w:asciiTheme="minorHAnsi" w:hAnsiTheme="minorHAnsi"/>
        </w:rPr>
      </w:pPr>
    </w:p>
    <w:p w14:paraId="65AA8ACF" w14:textId="4854F526" w:rsidR="008B4386" w:rsidRDefault="008B4386" w:rsidP="005E743E">
      <w:pPr>
        <w:jc w:val="both"/>
        <w:rPr>
          <w:rFonts w:asciiTheme="minorHAnsi" w:hAnsiTheme="minorHAnsi"/>
        </w:rPr>
      </w:pPr>
    </w:p>
    <w:p w14:paraId="7E4D7F4E" w14:textId="64CDF303" w:rsidR="008B4386" w:rsidRDefault="008B4386" w:rsidP="005E743E">
      <w:pPr>
        <w:jc w:val="both"/>
        <w:rPr>
          <w:rFonts w:asciiTheme="minorHAnsi" w:hAnsiTheme="minorHAnsi"/>
        </w:rPr>
      </w:pPr>
    </w:p>
    <w:p w14:paraId="4BF0B1FA" w14:textId="466BEA65" w:rsidR="008B4386" w:rsidRPr="00495896" w:rsidRDefault="008B4386" w:rsidP="005E743E">
      <w:pPr>
        <w:jc w:val="both"/>
        <w:rPr>
          <w:rFonts w:asciiTheme="minorHAnsi" w:hAnsiTheme="minorHAnsi"/>
        </w:rPr>
      </w:pPr>
      <w:r w:rsidRPr="00495896">
        <w:rPr>
          <w:rFonts w:asciiTheme="minorHAnsi" w:hAnsiTheme="minorHAnsi"/>
        </w:rPr>
        <w:t>Signature de la personne pouvant valablement engager le porteur de projet</w:t>
      </w:r>
    </w:p>
    <w:p w14:paraId="6B59FA11" w14:textId="77777777" w:rsidR="005E743E" w:rsidRPr="005E743E" w:rsidRDefault="005E743E" w:rsidP="005E743E">
      <w:pPr>
        <w:jc w:val="both"/>
        <w:rPr>
          <w:rFonts w:asciiTheme="minorHAnsi" w:hAnsiTheme="minorHAnsi"/>
        </w:rPr>
      </w:pPr>
    </w:p>
    <w:p w14:paraId="053676AA" w14:textId="04725907" w:rsidR="008B4386" w:rsidRDefault="00495896">
      <w:pPr>
        <w:spacing w:after="200" w:line="276" w:lineRule="auto"/>
        <w:rPr>
          <w:rFonts w:asciiTheme="minorHAnsi" w:hAnsiTheme="minorHAnsi"/>
        </w:rPr>
      </w:pPr>
      <w:r>
        <w:rPr>
          <w:rFonts w:asciiTheme="minorHAnsi" w:hAnsiTheme="minorHAnsi"/>
        </w:rPr>
        <w:br w:type="column"/>
      </w:r>
    </w:p>
    <w:p w14:paraId="7AE32B04" w14:textId="77777777" w:rsidR="00064BA6" w:rsidRPr="00B4170D" w:rsidRDefault="00D2718B" w:rsidP="00064BA6">
      <w:pPr>
        <w:pStyle w:val="CM4"/>
        <w:spacing w:before="60" w:after="60"/>
        <w:jc w:val="center"/>
        <w:rPr>
          <w:rFonts w:asciiTheme="minorHAnsi" w:hAnsiTheme="minorHAnsi" w:cs="EUAlbertina"/>
          <w:color w:val="000000"/>
        </w:rPr>
      </w:pPr>
      <w:r w:rsidRPr="00B4170D">
        <w:rPr>
          <w:rFonts w:asciiTheme="minorHAnsi" w:hAnsiTheme="minorHAnsi" w:cs="EUAlbertina"/>
          <w:i/>
          <w:iCs/>
          <w:color w:val="000000"/>
        </w:rPr>
        <w:t xml:space="preserve">ANNEXE </w:t>
      </w:r>
    </w:p>
    <w:p w14:paraId="77F62A44" w14:textId="77777777" w:rsidR="00064BA6" w:rsidRPr="00B4170D" w:rsidRDefault="00064BA6" w:rsidP="00064BA6">
      <w:pPr>
        <w:pStyle w:val="CM4"/>
        <w:spacing w:before="60" w:after="60"/>
        <w:jc w:val="center"/>
        <w:rPr>
          <w:rFonts w:asciiTheme="minorHAnsi" w:hAnsiTheme="minorHAnsi" w:cs="EUAlbertina"/>
          <w:b/>
          <w:bCs/>
          <w:color w:val="000000"/>
        </w:rPr>
      </w:pPr>
      <w:r w:rsidRPr="00B4170D">
        <w:rPr>
          <w:rFonts w:asciiTheme="minorHAnsi" w:hAnsiTheme="minorHAnsi" w:cs="EUAlbertina"/>
          <w:b/>
          <w:bCs/>
          <w:color w:val="000000"/>
        </w:rPr>
        <w:t>Liste des indicateurs communs pour l’évaluation de la réalisation des objectifs spécifiques</w:t>
      </w:r>
      <w:r w:rsidR="00D2718B" w:rsidRPr="00B4170D">
        <w:rPr>
          <w:rFonts w:asciiTheme="minorHAnsi" w:hAnsiTheme="minorHAnsi" w:cs="EUAlbertina"/>
          <w:b/>
          <w:bCs/>
          <w:color w:val="000000"/>
        </w:rPr>
        <w:t xml:space="preserve"> (Annexe IX du Règlement (UE) N°516/2014 portant créant du Fonds)</w:t>
      </w:r>
    </w:p>
    <w:p w14:paraId="39C06F9C" w14:textId="77777777"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et développer tous les aspects du régime d’asile européen commun, y compris sa dimension extérieure. </w:t>
      </w:r>
    </w:p>
    <w:p w14:paraId="268685B8" w14:textId="77777777"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de groupes cibles ayant bénéficié d’une aide dans le cadre de projets dans le domaine des régimes d’accueil et d’asile soutenus par le Fonds. </w:t>
      </w:r>
    </w:p>
    <w:p w14:paraId="11C4B9B7" w14:textId="77777777" w:rsidR="00064BA6" w:rsidRPr="00B4170D" w:rsidRDefault="00064BA6" w:rsidP="00491A3F">
      <w:pPr>
        <w:pStyle w:val="CM4"/>
        <w:spacing w:before="60" w:after="60"/>
        <w:ind w:left="737" w:hanging="1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Aux fins des rapports annuels de mise en </w:t>
      </w:r>
      <w:r w:rsidR="00D2718B" w:rsidRPr="00B4170D">
        <w:rPr>
          <w:rFonts w:asciiTheme="minorHAnsi" w:hAnsiTheme="minorHAnsi" w:cs="EUAlbertina"/>
          <w:color w:val="000000"/>
          <w:sz w:val="22"/>
          <w:szCs w:val="22"/>
        </w:rPr>
        <w:t>œuvre</w:t>
      </w:r>
      <w:r w:rsidRPr="00B4170D">
        <w:rPr>
          <w:rFonts w:asciiTheme="minorHAnsi" w:hAnsiTheme="minorHAnsi" w:cs="EUAlbertina"/>
          <w:color w:val="000000"/>
          <w:sz w:val="22"/>
          <w:szCs w:val="22"/>
        </w:rPr>
        <w:t xml:space="preserve"> visés à l</w:t>
      </w:r>
      <w:r w:rsidR="00D2718B" w:rsidRPr="00B4170D">
        <w:rPr>
          <w:rFonts w:asciiTheme="minorHAnsi" w:hAnsiTheme="minorHAnsi" w:cs="EUAlbertina"/>
          <w:color w:val="000000"/>
          <w:sz w:val="22"/>
          <w:szCs w:val="22"/>
        </w:rPr>
        <w:t>’article 54 du règlement (UE) n</w:t>
      </w:r>
      <w:r w:rsidRPr="00B4170D">
        <w:rPr>
          <w:rFonts w:asciiTheme="minorHAnsi" w:hAnsiTheme="minorHAnsi" w:cs="EUAlbertina"/>
          <w:color w:val="000000"/>
          <w:sz w:val="22"/>
          <w:szCs w:val="22"/>
        </w:rPr>
        <w:t>o 514/2014, cet indicateur est ventilé plus avant en sous-catégories, telles que</w:t>
      </w:r>
      <w:r w:rsidR="005E743E">
        <w:rPr>
          <w:rFonts w:asciiTheme="minorHAnsi" w:hAnsiTheme="minorHAnsi" w:cs="EUAlbertina"/>
          <w:color w:val="000000"/>
          <w:sz w:val="22"/>
          <w:szCs w:val="22"/>
        </w:rPr>
        <w:t xml:space="preserve"> </w:t>
      </w:r>
      <w:r w:rsidRPr="00B4170D">
        <w:rPr>
          <w:rFonts w:asciiTheme="minorHAnsi" w:hAnsiTheme="minorHAnsi" w:cs="EUAlbertina"/>
          <w:color w:val="000000"/>
          <w:sz w:val="22"/>
          <w:szCs w:val="22"/>
        </w:rPr>
        <w:t xml:space="preserve">: </w:t>
      </w:r>
    </w:p>
    <w:p w14:paraId="43155B1A" w14:textId="77777777" w:rsidR="00D2718B" w:rsidRPr="00B4170D" w:rsidRDefault="00064BA6" w:rsidP="005E743E">
      <w:pPr>
        <w:pStyle w:val="CM4"/>
        <w:numPr>
          <w:ilvl w:val="0"/>
          <w:numId w:val="9"/>
        </w:numPr>
        <w:spacing w:before="100" w:after="60"/>
        <w:ind w:left="1004" w:hanging="284"/>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d’informations et d’une assistance tout au long des procédures d’asile, </w:t>
      </w:r>
    </w:p>
    <w:p w14:paraId="2554C213" w14:textId="77777777" w:rsidR="00D2718B" w:rsidRPr="00B4170D" w:rsidRDefault="00064BA6" w:rsidP="005E743E">
      <w:pPr>
        <w:pStyle w:val="CM4"/>
        <w:numPr>
          <w:ilvl w:val="0"/>
          <w:numId w:val="9"/>
        </w:numPr>
        <w:spacing w:before="100" w:after="60"/>
        <w:ind w:left="1004" w:hanging="284"/>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d’une assistance juridique et d’une représentation, </w:t>
      </w:r>
    </w:p>
    <w:p w14:paraId="3FA60D46" w14:textId="77777777" w:rsidR="00064BA6" w:rsidRPr="00B4170D" w:rsidRDefault="00064BA6" w:rsidP="005E743E">
      <w:pPr>
        <w:pStyle w:val="CM4"/>
        <w:numPr>
          <w:ilvl w:val="0"/>
          <w:numId w:val="9"/>
        </w:numPr>
        <w:spacing w:before="100" w:after="60"/>
        <w:ind w:left="1004" w:hanging="284"/>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vulnérables et de mineurs non accompagnés bénéficiant d’une assistance spécifique</w:t>
      </w:r>
      <w:r w:rsidR="00B4170D">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14:paraId="6057FD03" w14:textId="77777777"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Capacité (nombre de places) des nouvelles infrastructures d’hébergement à des fins d’accueil créées conformément aux exigences communes en matière de conditions d’accueil énoncées dans l’acquis de l’Union et capacité des infrastructures d’hébergement à des fins d’accueil existantes améliorées conformément aux mêmes exigences à la suite des projets soutenus par le Fonds, et pourcentage au niveau de la capacité totale d’hébergement à des fins d’accueil</w:t>
      </w:r>
      <w:r w:rsidR="00B4170D">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14:paraId="2A9239FA" w14:textId="77777777"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formées aux questions liées à l’asile avec le soutien du Fonds, et ce nombre exprimé en pourcentage du nombre total du personnel formé à ces questions</w:t>
      </w:r>
      <w:r w:rsidR="005E743E">
        <w:rPr>
          <w:rFonts w:asciiTheme="minorHAnsi" w:hAnsiTheme="minorHAnsi" w:cs="EUAlbertina"/>
          <w:color w:val="000000"/>
          <w:sz w:val="22"/>
          <w:szCs w:val="22"/>
        </w:rPr>
        <w:t> ;</w:t>
      </w:r>
    </w:p>
    <w:p w14:paraId="46C6F626" w14:textId="77777777"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produits d’information du pays d’origine obtenus et de missions d’information du pays d’origine menées avec le soutien du Fonds</w:t>
      </w:r>
      <w:r w:rsidR="005E743E">
        <w:rPr>
          <w:rFonts w:asciiTheme="minorHAnsi" w:hAnsiTheme="minorHAnsi" w:cs="EUAlbertina"/>
          <w:color w:val="000000"/>
          <w:sz w:val="22"/>
          <w:szCs w:val="22"/>
        </w:rPr>
        <w:t> ;</w:t>
      </w:r>
    </w:p>
    <w:p w14:paraId="59DDF0D6" w14:textId="77777777"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financés par le Fonds visant à développer, suivre et évaluer les politiques d’asile dans les États membres</w:t>
      </w:r>
      <w:r w:rsidR="005E743E">
        <w:rPr>
          <w:rFonts w:asciiTheme="minorHAnsi" w:hAnsiTheme="minorHAnsi" w:cs="EUAlbertina"/>
          <w:color w:val="000000"/>
          <w:sz w:val="22"/>
          <w:szCs w:val="22"/>
        </w:rPr>
        <w:t> ;</w:t>
      </w:r>
    </w:p>
    <w:p w14:paraId="326D2433" w14:textId="77777777"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réinstallées avec le soutien du Fonds</w:t>
      </w:r>
      <w:r w:rsidR="005E743E">
        <w:rPr>
          <w:rFonts w:asciiTheme="minorHAnsi" w:hAnsiTheme="minorHAnsi" w:cs="EUAlbertina"/>
          <w:color w:val="000000"/>
          <w:sz w:val="22"/>
          <w:szCs w:val="22"/>
        </w:rPr>
        <w:t> ;</w:t>
      </w:r>
    </w:p>
    <w:p w14:paraId="201285EE" w14:textId="77777777"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Favoriser la migration légale vers les États membres conformément à leurs besoins économiques et sociaux, tels que les besoins du marché du travail, tout en réduisant la fraude en matière de migration légale, et promouvoir l’intégration effective des ressortissants de pays tiers. </w:t>
      </w:r>
    </w:p>
    <w:p w14:paraId="01A8C74B" w14:textId="77777777" w:rsidR="00D2718B" w:rsidRPr="00491A3F" w:rsidRDefault="00064BA6" w:rsidP="005E743E">
      <w:pPr>
        <w:pStyle w:val="CM4"/>
        <w:numPr>
          <w:ilvl w:val="0"/>
          <w:numId w:val="22"/>
        </w:numPr>
        <w:spacing w:before="12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de groupes cibles ayant bénéficié de mesures mises en </w:t>
      </w:r>
      <w:r w:rsidR="00D2718B" w:rsidRPr="00B4170D">
        <w:rPr>
          <w:rFonts w:asciiTheme="minorHAnsi" w:hAnsiTheme="minorHAnsi" w:cs="EUAlbertina"/>
          <w:color w:val="000000"/>
          <w:sz w:val="22"/>
          <w:szCs w:val="22"/>
        </w:rPr>
        <w:t>œuvre</w:t>
      </w:r>
      <w:r w:rsidRPr="00B4170D">
        <w:rPr>
          <w:rFonts w:asciiTheme="minorHAnsi" w:hAnsiTheme="minorHAnsi" w:cs="EUAlbertina"/>
          <w:color w:val="000000"/>
          <w:sz w:val="22"/>
          <w:szCs w:val="22"/>
        </w:rPr>
        <w:t xml:space="preserve"> avant le départ avec le soutien du Fonds</w:t>
      </w:r>
      <w:r w:rsidR="005E743E">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14:paraId="42F234D4" w14:textId="77777777" w:rsidR="00064BA6" w:rsidRPr="00B4170D" w:rsidRDefault="00064BA6" w:rsidP="005E743E">
      <w:pPr>
        <w:pStyle w:val="CM4"/>
        <w:numPr>
          <w:ilvl w:val="0"/>
          <w:numId w:val="22"/>
        </w:numPr>
        <w:spacing w:before="12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de groupes cibles ayant bénéficié d’une aide du Fonds au travers de mesures d’intégration dans le cadre de stratégies nationales, locales et régionales. </w:t>
      </w:r>
    </w:p>
    <w:p w14:paraId="60E185C7" w14:textId="77777777" w:rsidR="00064BA6" w:rsidRPr="00B4170D" w:rsidRDefault="00064BA6" w:rsidP="005E743E">
      <w:pPr>
        <w:pStyle w:val="CM4"/>
        <w:spacing w:before="120" w:after="60"/>
        <w:ind w:left="72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Aux fins des rapports annuels de mise en </w:t>
      </w:r>
      <w:r w:rsidR="00D2718B" w:rsidRPr="00B4170D">
        <w:rPr>
          <w:rFonts w:asciiTheme="minorHAnsi" w:hAnsiTheme="minorHAnsi" w:cs="EUAlbertina"/>
          <w:color w:val="000000"/>
          <w:sz w:val="22"/>
          <w:szCs w:val="22"/>
        </w:rPr>
        <w:t>œuvre</w:t>
      </w:r>
      <w:r w:rsidRPr="00B4170D">
        <w:rPr>
          <w:rFonts w:asciiTheme="minorHAnsi" w:hAnsiTheme="minorHAnsi" w:cs="EUAlbertina"/>
          <w:color w:val="000000"/>
          <w:sz w:val="22"/>
          <w:szCs w:val="22"/>
        </w:rPr>
        <w:t xml:space="preserve"> visés à l’article 54 du règlement (UE) n o 514/2014, cet indicateur est ventilé plus avant en sous-catégories, telles que</w:t>
      </w:r>
      <w:r w:rsidR="005E743E">
        <w:rPr>
          <w:rFonts w:asciiTheme="minorHAnsi" w:hAnsiTheme="minorHAnsi" w:cs="EUAlbertina"/>
          <w:color w:val="000000"/>
          <w:sz w:val="22"/>
          <w:szCs w:val="22"/>
        </w:rPr>
        <w:t xml:space="preserve"> </w:t>
      </w:r>
      <w:r w:rsidRPr="00B4170D">
        <w:rPr>
          <w:rFonts w:asciiTheme="minorHAnsi" w:hAnsiTheme="minorHAnsi" w:cs="EUAlbertina"/>
          <w:color w:val="000000"/>
          <w:sz w:val="22"/>
          <w:szCs w:val="22"/>
        </w:rPr>
        <w:t xml:space="preserve">: </w:t>
      </w:r>
    </w:p>
    <w:p w14:paraId="46D603A7" w14:textId="77777777" w:rsidR="00D2718B"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aidées au moyen de mesures axées sur l’éducation et la formation, y compris la formation linguistique et les actions préparatoires visant à faciliter l’accès au marché du travail, </w:t>
      </w:r>
    </w:p>
    <w:p w14:paraId="1B56E7C6" w14:textId="77777777" w:rsidR="00D2718B"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r w:rsidRPr="00B4170D">
        <w:rPr>
          <w:rFonts w:asciiTheme="minorHAnsi" w:hAnsiTheme="minorHAnsi" w:cs="EUAlbertina"/>
          <w:color w:val="000000"/>
          <w:sz w:val="22"/>
          <w:szCs w:val="22"/>
        </w:rPr>
        <w:lastRenderedPageBreak/>
        <w:t xml:space="preserve"> </w:t>
      </w: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de conseils et d’une assistance dans le domaine du logement, </w:t>
      </w:r>
    </w:p>
    <w:p w14:paraId="7006630E" w14:textId="77777777" w:rsidR="00D2718B"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 </w:t>
      </w: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de soins de santé et psychologiques, </w:t>
      </w:r>
    </w:p>
    <w:p w14:paraId="4012FEE8" w14:textId="77777777" w:rsidR="00064BA6"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aidées au moyen de mesures liées à la participation démocratique</w:t>
      </w:r>
      <w:r w:rsidR="005E743E">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14:paraId="33C9D6A2" w14:textId="77777777" w:rsidR="00064BA6" w:rsidRPr="00B4170D" w:rsidRDefault="00064BA6" w:rsidP="005E743E">
      <w:pPr>
        <w:pStyle w:val="CM4"/>
        <w:numPr>
          <w:ilvl w:val="0"/>
          <w:numId w:val="22"/>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cadres d’action, de mesures ou d’outils locaux, régionaux et nationaux en place pour l’intégration de ressortissants de pays tiers et associant la société civile et les communautés de migrants ainsi que toutes les autres parties prenantes concernées, à la suite des mesures soutenues par le Fonds</w:t>
      </w:r>
      <w:r w:rsidR="005E743E">
        <w:rPr>
          <w:rFonts w:asciiTheme="minorHAnsi" w:hAnsiTheme="minorHAnsi" w:cs="EUAlbertina"/>
          <w:color w:val="000000"/>
          <w:sz w:val="22"/>
          <w:szCs w:val="22"/>
        </w:rPr>
        <w:t> ;</w:t>
      </w:r>
    </w:p>
    <w:p w14:paraId="613BE236" w14:textId="77777777" w:rsidR="00D2718B" w:rsidRPr="000C7081" w:rsidRDefault="00064BA6" w:rsidP="005E743E">
      <w:pPr>
        <w:pStyle w:val="CM4"/>
        <w:numPr>
          <w:ilvl w:val="0"/>
          <w:numId w:val="22"/>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d’intégration de ressortissants de pays tiers menés en coopération avec d’autres États membres avec le soutien du Fonds</w:t>
      </w:r>
      <w:r w:rsidR="005E743E">
        <w:rPr>
          <w:rFonts w:asciiTheme="minorHAnsi" w:hAnsiTheme="minorHAnsi" w:cs="EUAlbertina"/>
          <w:color w:val="000000"/>
          <w:sz w:val="22"/>
          <w:szCs w:val="22"/>
        </w:rPr>
        <w:t> ;</w:t>
      </w:r>
    </w:p>
    <w:p w14:paraId="516217E5" w14:textId="77777777" w:rsidR="00D2718B" w:rsidRPr="000C7081" w:rsidRDefault="00064BA6" w:rsidP="005E743E">
      <w:pPr>
        <w:pStyle w:val="CM4"/>
        <w:numPr>
          <w:ilvl w:val="0"/>
          <w:numId w:val="22"/>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financés par le Fonds visant à développer, suivre et évaluer les politiques d’intégration dans les États membres</w:t>
      </w:r>
      <w:r w:rsidR="005E743E">
        <w:rPr>
          <w:rFonts w:asciiTheme="minorHAnsi" w:hAnsiTheme="minorHAnsi" w:cs="EUAlbertina"/>
          <w:color w:val="000000"/>
          <w:sz w:val="22"/>
          <w:szCs w:val="22"/>
        </w:rPr>
        <w:t> ;</w:t>
      </w:r>
    </w:p>
    <w:p w14:paraId="3B3B83B5" w14:textId="77777777"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Promouvoir dans les États membres des stratégies de retour équitables et efficaces qui contribuent à lutter contre l’immigration clandestine, en accordant une attention particulière à la pérennité du retour et à la réadmission effective dans les pays d’origine et de transit. </w:t>
      </w:r>
    </w:p>
    <w:p w14:paraId="75389696" w14:textId="77777777"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formées aux questions liées au </w:t>
      </w:r>
      <w:r w:rsidR="005E743E">
        <w:rPr>
          <w:rFonts w:asciiTheme="minorHAnsi" w:hAnsiTheme="minorHAnsi" w:cs="EUAlbertina"/>
          <w:color w:val="000000"/>
          <w:sz w:val="22"/>
          <w:szCs w:val="22"/>
        </w:rPr>
        <w:t>retour avec le soutien du Fonds ;</w:t>
      </w:r>
      <w:r w:rsidRPr="00B4170D">
        <w:rPr>
          <w:rFonts w:asciiTheme="minorHAnsi" w:hAnsiTheme="minorHAnsi" w:cs="EUAlbertina"/>
          <w:color w:val="000000"/>
          <w:sz w:val="22"/>
          <w:szCs w:val="22"/>
        </w:rPr>
        <w:t xml:space="preserve"> </w:t>
      </w:r>
    </w:p>
    <w:p w14:paraId="16F5DE8C" w14:textId="77777777"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rapatriées ayant bénéficié avant ou après le retour d’une aide à la réintég</w:t>
      </w:r>
      <w:r w:rsidR="005E743E">
        <w:rPr>
          <w:rFonts w:asciiTheme="minorHAnsi" w:hAnsiTheme="minorHAnsi" w:cs="EUAlbertina"/>
          <w:color w:val="000000"/>
          <w:sz w:val="22"/>
          <w:szCs w:val="22"/>
        </w:rPr>
        <w:t>ration cofinancée par le Fonds ;</w:t>
      </w:r>
    </w:p>
    <w:p w14:paraId="7167639E" w14:textId="77777777"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rapatriées dont le retour a été cofinancé par le Fonds – personnes ayant choisi le retour volontaire et personnes ayant</w:t>
      </w:r>
      <w:r w:rsidR="005E743E">
        <w:rPr>
          <w:rFonts w:asciiTheme="minorHAnsi" w:hAnsiTheme="minorHAnsi" w:cs="EUAlbertina"/>
          <w:color w:val="000000"/>
          <w:sz w:val="22"/>
          <w:szCs w:val="22"/>
        </w:rPr>
        <w:t xml:space="preserve"> fait l’objet d’un éloignement ;</w:t>
      </w:r>
    </w:p>
    <w:p w14:paraId="26659E89" w14:textId="77777777"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d’opérations d’éloignement su</w:t>
      </w:r>
      <w:r w:rsidR="005E743E">
        <w:rPr>
          <w:rFonts w:asciiTheme="minorHAnsi" w:hAnsiTheme="minorHAnsi" w:cs="EUAlbertina"/>
          <w:color w:val="000000"/>
          <w:sz w:val="22"/>
          <w:szCs w:val="22"/>
        </w:rPr>
        <w:t>ivies cofinancées par le Fonds ;</w:t>
      </w:r>
    </w:p>
    <w:p w14:paraId="237FA43F" w14:textId="77777777"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financés par le Fonds visant à développer, suivre et évaluer les politiques de retour dans les États membr</w:t>
      </w:r>
      <w:r w:rsidR="005E743E">
        <w:rPr>
          <w:rFonts w:asciiTheme="minorHAnsi" w:hAnsiTheme="minorHAnsi" w:cs="EUAlbertina"/>
          <w:color w:val="000000"/>
          <w:sz w:val="22"/>
          <w:szCs w:val="22"/>
        </w:rPr>
        <w:t>es ;</w:t>
      </w:r>
    </w:p>
    <w:p w14:paraId="72CCBA62" w14:textId="77777777"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la solidarité et le partage des responsabilités entre les États membres, en particulier à l’égard des États les plus touchés par les flux de migrants et de demandeurs d’asile. </w:t>
      </w:r>
    </w:p>
    <w:p w14:paraId="331735F7" w14:textId="77777777" w:rsidR="00064BA6" w:rsidRPr="00B4170D" w:rsidRDefault="00064BA6" w:rsidP="005E743E">
      <w:pPr>
        <w:pStyle w:val="CM4"/>
        <w:numPr>
          <w:ilvl w:val="0"/>
          <w:numId w:val="24"/>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Nombre de demandeurs et de bénéficiaires d’une protection internationale transférés d’un État membre à un </w:t>
      </w:r>
      <w:r w:rsidR="005E743E">
        <w:rPr>
          <w:rFonts w:asciiTheme="minorHAnsi" w:hAnsiTheme="minorHAnsi" w:cs="EUAlbertina"/>
          <w:color w:val="000000"/>
          <w:sz w:val="22"/>
          <w:szCs w:val="22"/>
        </w:rPr>
        <w:t>autre avec le soutien du Fonds ;</w:t>
      </w:r>
    </w:p>
    <w:p w14:paraId="1C7E2205" w14:textId="77777777" w:rsidR="00283D19" w:rsidRPr="005E743E" w:rsidRDefault="00064BA6" w:rsidP="005E743E">
      <w:pPr>
        <w:pStyle w:val="CM4"/>
        <w:numPr>
          <w:ilvl w:val="0"/>
          <w:numId w:val="24"/>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de coopération menés avec d’autres États membres visant à renforcer la solidarité et le partage des responsabilités entre les États membres, avec le soutien du Fonds.</w:t>
      </w:r>
    </w:p>
    <w:sectPr w:rsidR="00283D19" w:rsidRPr="005E743E" w:rsidSect="00617E87">
      <w:headerReference w:type="default" r:id="rId17"/>
      <w:footerReference w:type="default" r:id="rId1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BD05B" w16cid:durableId="2288CFB9"/>
  <w16cid:commentId w16cid:paraId="59F9C0BD" w16cid:durableId="2288D9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F906" w14:textId="77777777" w:rsidR="00AA76D3" w:rsidRDefault="00AA76D3" w:rsidP="00D220D7">
      <w:r>
        <w:separator/>
      </w:r>
    </w:p>
  </w:endnote>
  <w:endnote w:type="continuationSeparator" w:id="0">
    <w:p w14:paraId="55E669D3" w14:textId="77777777" w:rsidR="00AA76D3" w:rsidRDefault="00AA76D3" w:rsidP="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85563533"/>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1B8322E2" w14:textId="305565CF" w:rsidR="00D220D7" w:rsidRPr="00D2718B" w:rsidRDefault="00D220D7">
            <w:pPr>
              <w:pStyle w:val="Footer"/>
              <w:jc w:val="center"/>
              <w:rPr>
                <w:rFonts w:asciiTheme="minorHAnsi" w:hAnsiTheme="minorHAnsi"/>
                <w:sz w:val="20"/>
                <w:szCs w:val="20"/>
              </w:rPr>
            </w:pPr>
            <w:r w:rsidRPr="00D2718B">
              <w:rPr>
                <w:rFonts w:asciiTheme="minorHAnsi" w:hAnsiTheme="minorHAnsi"/>
                <w:sz w:val="20"/>
                <w:szCs w:val="20"/>
                <w:lang w:val="fr-FR"/>
              </w:rPr>
              <w:t xml:space="preserve">Page </w:t>
            </w:r>
            <w:r w:rsidRPr="00D2718B">
              <w:rPr>
                <w:rFonts w:asciiTheme="minorHAnsi" w:hAnsiTheme="minorHAnsi"/>
                <w:b/>
                <w:bCs/>
                <w:sz w:val="20"/>
                <w:szCs w:val="20"/>
              </w:rPr>
              <w:fldChar w:fldCharType="begin"/>
            </w:r>
            <w:r w:rsidRPr="00D2718B">
              <w:rPr>
                <w:rFonts w:asciiTheme="minorHAnsi" w:hAnsiTheme="minorHAnsi"/>
                <w:b/>
                <w:bCs/>
                <w:sz w:val="20"/>
                <w:szCs w:val="20"/>
              </w:rPr>
              <w:instrText>PAGE</w:instrText>
            </w:r>
            <w:r w:rsidRPr="00D2718B">
              <w:rPr>
                <w:rFonts w:asciiTheme="minorHAnsi" w:hAnsiTheme="minorHAnsi"/>
                <w:b/>
                <w:bCs/>
                <w:sz w:val="20"/>
                <w:szCs w:val="20"/>
              </w:rPr>
              <w:fldChar w:fldCharType="separate"/>
            </w:r>
            <w:r w:rsidR="00DD1906">
              <w:rPr>
                <w:rFonts w:asciiTheme="minorHAnsi" w:hAnsiTheme="minorHAnsi"/>
                <w:b/>
                <w:bCs/>
                <w:noProof/>
                <w:sz w:val="20"/>
                <w:szCs w:val="20"/>
              </w:rPr>
              <w:t>2</w:t>
            </w:r>
            <w:r w:rsidRPr="00D2718B">
              <w:rPr>
                <w:rFonts w:asciiTheme="minorHAnsi" w:hAnsiTheme="minorHAnsi"/>
                <w:b/>
                <w:bCs/>
                <w:sz w:val="20"/>
                <w:szCs w:val="20"/>
              </w:rPr>
              <w:fldChar w:fldCharType="end"/>
            </w:r>
            <w:r w:rsidRPr="00D2718B">
              <w:rPr>
                <w:rFonts w:asciiTheme="minorHAnsi" w:hAnsiTheme="minorHAnsi"/>
                <w:sz w:val="20"/>
                <w:szCs w:val="20"/>
                <w:lang w:val="fr-FR"/>
              </w:rPr>
              <w:t xml:space="preserve"> sur </w:t>
            </w:r>
            <w:r w:rsidRPr="00D2718B">
              <w:rPr>
                <w:rFonts w:asciiTheme="minorHAnsi" w:hAnsiTheme="minorHAnsi"/>
                <w:b/>
                <w:bCs/>
                <w:sz w:val="20"/>
                <w:szCs w:val="20"/>
              </w:rPr>
              <w:fldChar w:fldCharType="begin"/>
            </w:r>
            <w:r w:rsidRPr="00D2718B">
              <w:rPr>
                <w:rFonts w:asciiTheme="minorHAnsi" w:hAnsiTheme="minorHAnsi"/>
                <w:b/>
                <w:bCs/>
                <w:sz w:val="20"/>
                <w:szCs w:val="20"/>
              </w:rPr>
              <w:instrText>NUMPAGES</w:instrText>
            </w:r>
            <w:r w:rsidRPr="00D2718B">
              <w:rPr>
                <w:rFonts w:asciiTheme="minorHAnsi" w:hAnsiTheme="minorHAnsi"/>
                <w:b/>
                <w:bCs/>
                <w:sz w:val="20"/>
                <w:szCs w:val="20"/>
              </w:rPr>
              <w:fldChar w:fldCharType="separate"/>
            </w:r>
            <w:r w:rsidR="00DD1906">
              <w:rPr>
                <w:rFonts w:asciiTheme="minorHAnsi" w:hAnsiTheme="minorHAnsi"/>
                <w:b/>
                <w:bCs/>
                <w:noProof/>
                <w:sz w:val="20"/>
                <w:szCs w:val="20"/>
              </w:rPr>
              <w:t>5</w:t>
            </w:r>
            <w:r w:rsidRPr="00D2718B">
              <w:rPr>
                <w:rFonts w:asciiTheme="minorHAnsi" w:hAnsiTheme="minorHAnsi"/>
                <w:b/>
                <w:bCs/>
                <w:sz w:val="20"/>
                <w:szCs w:val="20"/>
              </w:rPr>
              <w:fldChar w:fldCharType="end"/>
            </w:r>
          </w:p>
        </w:sdtContent>
      </w:sdt>
    </w:sdtContent>
  </w:sdt>
  <w:p w14:paraId="10DDED9B" w14:textId="77777777" w:rsidR="00D220D7" w:rsidRDefault="00D2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10F58" w14:textId="77777777" w:rsidR="00AA76D3" w:rsidRDefault="00AA76D3" w:rsidP="00D220D7">
      <w:r>
        <w:separator/>
      </w:r>
    </w:p>
  </w:footnote>
  <w:footnote w:type="continuationSeparator" w:id="0">
    <w:p w14:paraId="50C7E3E8" w14:textId="77777777" w:rsidR="00AA76D3" w:rsidRDefault="00AA76D3" w:rsidP="00D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6488" w14:textId="77777777" w:rsidR="00617E87" w:rsidRPr="00617E87" w:rsidRDefault="00617E87" w:rsidP="00617E87">
    <w:pPr>
      <w:jc w:val="center"/>
      <w:rPr>
        <w:rFonts w:asciiTheme="minorHAnsi" w:hAnsiTheme="minorHAnsi"/>
        <w:b/>
        <w:color w:val="31849B" w:themeColor="accent5" w:themeShade="BF"/>
        <w:sz w:val="20"/>
        <w:szCs w:val="20"/>
      </w:rPr>
    </w:pPr>
    <w:r w:rsidRPr="00617E87">
      <w:rPr>
        <w:rFonts w:asciiTheme="minorHAnsi" w:hAnsiTheme="minorHAnsi"/>
        <w:b/>
        <w:color w:val="31849B" w:themeColor="accent5" w:themeShade="BF"/>
        <w:sz w:val="20"/>
        <w:szCs w:val="20"/>
      </w:rPr>
      <w:t>AMIF - Fiche de candidature</w:t>
    </w:r>
    <w:r w:rsidR="00C42EC4">
      <w:rPr>
        <w:rFonts w:asciiTheme="minorHAnsi" w:hAnsiTheme="minorHAnsi"/>
        <w:b/>
        <w:color w:val="31849B" w:themeColor="accent5" w:themeShade="BF"/>
        <w:sz w:val="20"/>
        <w:szCs w:val="20"/>
      </w:rPr>
      <w:t xml:space="preserve"> – Appel </w:t>
    </w:r>
    <w:r w:rsidR="00341F86">
      <w:rPr>
        <w:rFonts w:asciiTheme="minorHAnsi" w:hAnsiTheme="minorHAnsi"/>
        <w:b/>
        <w:color w:val="31849B" w:themeColor="accent5" w:themeShade="BF"/>
        <w:sz w:val="20"/>
        <w:szCs w:val="20"/>
      </w:rPr>
      <w:t>2020</w:t>
    </w:r>
    <w:r w:rsidRPr="00617E87">
      <w:rPr>
        <w:rFonts w:asciiTheme="minorHAnsi" w:hAnsiTheme="minorHAnsi"/>
        <w:b/>
        <w:color w:val="31849B" w:themeColor="accent5"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0E"/>
    <w:multiLevelType w:val="hybridMultilevel"/>
    <w:tmpl w:val="457C2478"/>
    <w:lvl w:ilvl="0" w:tplc="AAD65E62">
      <w:numFmt w:val="bullet"/>
      <w:lvlText w:val="-"/>
      <w:lvlJc w:val="left"/>
      <w:pPr>
        <w:ind w:left="720" w:hanging="360"/>
      </w:pPr>
      <w:rPr>
        <w:rFonts w:ascii="Calibri" w:eastAsia="Times New Roman" w:hAnsi="Calibri"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2D6D"/>
    <w:multiLevelType w:val="hybridMultilevel"/>
    <w:tmpl w:val="D8AA769C"/>
    <w:lvl w:ilvl="0" w:tplc="621EB7B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F5DFB"/>
    <w:multiLevelType w:val="hybridMultilevel"/>
    <w:tmpl w:val="05A4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2096A"/>
    <w:multiLevelType w:val="hybridMultilevel"/>
    <w:tmpl w:val="9CF4A732"/>
    <w:lvl w:ilvl="0" w:tplc="AAD65E62">
      <w:numFmt w:val="bullet"/>
      <w:lvlText w:val="-"/>
      <w:lvlJc w:val="left"/>
      <w:pPr>
        <w:ind w:left="1068"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3116AE"/>
    <w:multiLevelType w:val="hybridMultilevel"/>
    <w:tmpl w:val="E4E4A270"/>
    <w:lvl w:ilvl="0" w:tplc="DAC09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CB4FC4"/>
    <w:multiLevelType w:val="hybridMultilevel"/>
    <w:tmpl w:val="D22EDCD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1F6C272A"/>
    <w:multiLevelType w:val="hybridMultilevel"/>
    <w:tmpl w:val="448E4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3F3302"/>
    <w:multiLevelType w:val="hybridMultilevel"/>
    <w:tmpl w:val="091A783E"/>
    <w:lvl w:ilvl="0" w:tplc="0B8428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BC461A"/>
    <w:multiLevelType w:val="hybridMultilevel"/>
    <w:tmpl w:val="30F0E3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F52DCB"/>
    <w:multiLevelType w:val="hybridMultilevel"/>
    <w:tmpl w:val="5052E23A"/>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55EB2"/>
    <w:multiLevelType w:val="hybridMultilevel"/>
    <w:tmpl w:val="9306E41E"/>
    <w:lvl w:ilvl="0" w:tplc="02BA03B4">
      <w:start w:val="1"/>
      <w:numFmt w:val="bullet"/>
      <w:lvlText w:val="—"/>
      <w:lvlJc w:val="left"/>
      <w:pPr>
        <w:ind w:left="1776" w:hanging="360"/>
      </w:pPr>
      <w:rPr>
        <w:rFonts w:ascii="EUAlbertina" w:eastAsiaTheme="minorHAnsi" w:hAnsi="EUAlbertina" w:cs="EUAlberti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463823D4"/>
    <w:multiLevelType w:val="hybridMultilevel"/>
    <w:tmpl w:val="5DB66F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B617B8E"/>
    <w:multiLevelType w:val="hybridMultilevel"/>
    <w:tmpl w:val="81C6F6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4F6C2466"/>
    <w:multiLevelType w:val="hybridMultilevel"/>
    <w:tmpl w:val="2348ECCA"/>
    <w:lvl w:ilvl="0" w:tplc="AB94C008">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F6BCF"/>
    <w:multiLevelType w:val="hybridMultilevel"/>
    <w:tmpl w:val="4D3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960CD8"/>
    <w:multiLevelType w:val="hybridMultilevel"/>
    <w:tmpl w:val="F8E0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0A4BB7"/>
    <w:multiLevelType w:val="hybridMultilevel"/>
    <w:tmpl w:val="5C64E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8B51B6"/>
    <w:multiLevelType w:val="hybridMultilevel"/>
    <w:tmpl w:val="D7A6A682"/>
    <w:lvl w:ilvl="0" w:tplc="AAD65E62">
      <w:numFmt w:val="bullet"/>
      <w:lvlText w:val="-"/>
      <w:lvlJc w:val="left"/>
      <w:pPr>
        <w:ind w:left="1128" w:hanging="360"/>
      </w:pPr>
      <w:rPr>
        <w:rFonts w:ascii="Calibri" w:eastAsia="Times New Roman" w:hAnsi="Calibri" w:cs="Times New Roman" w:hint="default"/>
        <w:b/>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68C3463C"/>
    <w:multiLevelType w:val="hybridMultilevel"/>
    <w:tmpl w:val="50B2337A"/>
    <w:lvl w:ilvl="0" w:tplc="169CAE20">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DC6C2A"/>
    <w:multiLevelType w:val="hybridMultilevel"/>
    <w:tmpl w:val="ED7C4416"/>
    <w:lvl w:ilvl="0" w:tplc="4F8AD3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E2A040F"/>
    <w:multiLevelType w:val="hybridMultilevel"/>
    <w:tmpl w:val="EA64829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1C3ED4"/>
    <w:multiLevelType w:val="hybridMultilevel"/>
    <w:tmpl w:val="2F8EBBDA"/>
    <w:lvl w:ilvl="0" w:tplc="4F8AD3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301287"/>
    <w:multiLevelType w:val="hybridMultilevel"/>
    <w:tmpl w:val="FFE24BF4"/>
    <w:lvl w:ilvl="0" w:tplc="91BA04E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3E409D"/>
    <w:multiLevelType w:val="hybridMultilevel"/>
    <w:tmpl w:val="16DC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8"/>
  </w:num>
  <w:num w:numId="5">
    <w:abstractNumId w:val="16"/>
  </w:num>
  <w:num w:numId="6">
    <w:abstractNumId w:val="8"/>
  </w:num>
  <w:num w:numId="7">
    <w:abstractNumId w:val="5"/>
  </w:num>
  <w:num w:numId="8">
    <w:abstractNumId w:val="23"/>
  </w:num>
  <w:num w:numId="9">
    <w:abstractNumId w:val="0"/>
  </w:num>
  <w:num w:numId="10">
    <w:abstractNumId w:val="6"/>
  </w:num>
  <w:num w:numId="11">
    <w:abstractNumId w:val="19"/>
  </w:num>
  <w:num w:numId="12">
    <w:abstractNumId w:val="21"/>
  </w:num>
  <w:num w:numId="13">
    <w:abstractNumId w:val="3"/>
  </w:num>
  <w:num w:numId="14">
    <w:abstractNumId w:val="10"/>
  </w:num>
  <w:num w:numId="15">
    <w:abstractNumId w:val="17"/>
  </w:num>
  <w:num w:numId="16">
    <w:abstractNumId w:val="15"/>
  </w:num>
  <w:num w:numId="17">
    <w:abstractNumId w:val="11"/>
  </w:num>
  <w:num w:numId="18">
    <w:abstractNumId w:val="9"/>
  </w:num>
  <w:num w:numId="19">
    <w:abstractNumId w:val="20"/>
  </w:num>
  <w:num w:numId="20">
    <w:abstractNumId w:val="4"/>
  </w:num>
  <w:num w:numId="21">
    <w:abstractNumId w:val="13"/>
  </w:num>
  <w:num w:numId="22">
    <w:abstractNumId w:val="2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LU" w:vendorID="64" w:dllVersion="131078" w:nlCheck="1" w:checkStyle="0"/>
  <w:activeWritingStyle w:appName="MSWord" w:lang="fr-FR" w:vendorID="64" w:dllVersion="131078" w:nlCheck="1" w:checkStyle="0"/>
  <w:proofState w:spelling="clean" w:grammar="clean"/>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9"/>
    <w:rsid w:val="00016B8D"/>
    <w:rsid w:val="0005485A"/>
    <w:rsid w:val="00057827"/>
    <w:rsid w:val="00064BA6"/>
    <w:rsid w:val="00073603"/>
    <w:rsid w:val="000B533D"/>
    <w:rsid w:val="000C7081"/>
    <w:rsid w:val="000E518C"/>
    <w:rsid w:val="000E5F71"/>
    <w:rsid w:val="001211EE"/>
    <w:rsid w:val="0013716B"/>
    <w:rsid w:val="00171C42"/>
    <w:rsid w:val="00172140"/>
    <w:rsid w:val="0018563B"/>
    <w:rsid w:val="001B5447"/>
    <w:rsid w:val="001C51C0"/>
    <w:rsid w:val="001D3E1B"/>
    <w:rsid w:val="001D6B29"/>
    <w:rsid w:val="00202E72"/>
    <w:rsid w:val="00207912"/>
    <w:rsid w:val="00207A2D"/>
    <w:rsid w:val="00245AFC"/>
    <w:rsid w:val="002538D7"/>
    <w:rsid w:val="00267E7E"/>
    <w:rsid w:val="00283D19"/>
    <w:rsid w:val="00294225"/>
    <w:rsid w:val="002D0E89"/>
    <w:rsid w:val="002E49AE"/>
    <w:rsid w:val="002E7AEA"/>
    <w:rsid w:val="002F1E0A"/>
    <w:rsid w:val="00323293"/>
    <w:rsid w:val="00341F86"/>
    <w:rsid w:val="0034457A"/>
    <w:rsid w:val="00371A0E"/>
    <w:rsid w:val="00395965"/>
    <w:rsid w:val="003A52EB"/>
    <w:rsid w:val="003A783F"/>
    <w:rsid w:val="003C0460"/>
    <w:rsid w:val="003C30E2"/>
    <w:rsid w:val="003D066C"/>
    <w:rsid w:val="003D3774"/>
    <w:rsid w:val="003E29E2"/>
    <w:rsid w:val="004053DC"/>
    <w:rsid w:val="00491A3F"/>
    <w:rsid w:val="00495896"/>
    <w:rsid w:val="004A4DD0"/>
    <w:rsid w:val="0051045E"/>
    <w:rsid w:val="00547F21"/>
    <w:rsid w:val="005E743E"/>
    <w:rsid w:val="005F46A4"/>
    <w:rsid w:val="00600EB8"/>
    <w:rsid w:val="00617E87"/>
    <w:rsid w:val="00637BBA"/>
    <w:rsid w:val="00656C57"/>
    <w:rsid w:val="006768BD"/>
    <w:rsid w:val="00691F96"/>
    <w:rsid w:val="006F2B37"/>
    <w:rsid w:val="00761EAF"/>
    <w:rsid w:val="007D4588"/>
    <w:rsid w:val="007F0F11"/>
    <w:rsid w:val="007F2136"/>
    <w:rsid w:val="008272AF"/>
    <w:rsid w:val="00847EE9"/>
    <w:rsid w:val="00856C5A"/>
    <w:rsid w:val="00856D74"/>
    <w:rsid w:val="008B4386"/>
    <w:rsid w:val="008B48F5"/>
    <w:rsid w:val="008E3CA7"/>
    <w:rsid w:val="009165BE"/>
    <w:rsid w:val="00932CD5"/>
    <w:rsid w:val="0093438B"/>
    <w:rsid w:val="00990BC4"/>
    <w:rsid w:val="009C5071"/>
    <w:rsid w:val="009C78C7"/>
    <w:rsid w:val="00A44663"/>
    <w:rsid w:val="00A55801"/>
    <w:rsid w:val="00A77345"/>
    <w:rsid w:val="00AA76D3"/>
    <w:rsid w:val="00AC2E69"/>
    <w:rsid w:val="00AD63EF"/>
    <w:rsid w:val="00AF5BCF"/>
    <w:rsid w:val="00B238F8"/>
    <w:rsid w:val="00B27F90"/>
    <w:rsid w:val="00B4170D"/>
    <w:rsid w:val="00B54EFC"/>
    <w:rsid w:val="00B639A3"/>
    <w:rsid w:val="00B8024F"/>
    <w:rsid w:val="00BC47FE"/>
    <w:rsid w:val="00BE1FD0"/>
    <w:rsid w:val="00BF3EFB"/>
    <w:rsid w:val="00C301B2"/>
    <w:rsid w:val="00C3057F"/>
    <w:rsid w:val="00C42EC4"/>
    <w:rsid w:val="00C47265"/>
    <w:rsid w:val="00C50541"/>
    <w:rsid w:val="00C55B36"/>
    <w:rsid w:val="00C6231E"/>
    <w:rsid w:val="00C7003A"/>
    <w:rsid w:val="00C85E2B"/>
    <w:rsid w:val="00CB4354"/>
    <w:rsid w:val="00CC0CAB"/>
    <w:rsid w:val="00CD7D4D"/>
    <w:rsid w:val="00CE0E16"/>
    <w:rsid w:val="00CF434F"/>
    <w:rsid w:val="00D005DE"/>
    <w:rsid w:val="00D12CF2"/>
    <w:rsid w:val="00D220D7"/>
    <w:rsid w:val="00D2718B"/>
    <w:rsid w:val="00D81E3C"/>
    <w:rsid w:val="00DD1906"/>
    <w:rsid w:val="00DD3F00"/>
    <w:rsid w:val="00DD69A0"/>
    <w:rsid w:val="00DD782B"/>
    <w:rsid w:val="00DF0BE1"/>
    <w:rsid w:val="00DF63E8"/>
    <w:rsid w:val="00E07D2C"/>
    <w:rsid w:val="00E604F8"/>
    <w:rsid w:val="00E87D3A"/>
    <w:rsid w:val="00E90810"/>
    <w:rsid w:val="00EB04FD"/>
    <w:rsid w:val="00F575FC"/>
    <w:rsid w:val="00F63D36"/>
    <w:rsid w:val="00F84DCA"/>
    <w:rsid w:val="00FA12B3"/>
    <w:rsid w:val="00FD6E1D"/>
    <w:rsid w:val="00FE5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99236"/>
  <w15:docId w15:val="{A34503D9-ABBF-4E02-A324-9A35EEF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19"/>
    <w:pPr>
      <w:spacing w:after="0" w:line="240" w:lineRule="auto"/>
    </w:pPr>
    <w:rPr>
      <w:rFonts w:ascii="Times New Roman" w:eastAsia="Times New Roman" w:hAnsi="Times New Roman" w:cs="Times New Roman"/>
      <w:sz w:val="24"/>
      <w:szCs w:val="24"/>
      <w:lang w:val="fr-LU" w:eastAsia="fr-LU"/>
    </w:rPr>
  </w:style>
  <w:style w:type="paragraph" w:styleId="Heading2">
    <w:name w:val="heading 2"/>
    <w:basedOn w:val="Normal"/>
    <w:next w:val="Normal"/>
    <w:link w:val="Heading2Char"/>
    <w:uiPriority w:val="9"/>
    <w:unhideWhenUsed/>
    <w:qFormat/>
    <w:rsid w:val="00CB4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D19"/>
    <w:rPr>
      <w:color w:val="0000FF"/>
      <w:u w:val="single"/>
    </w:rPr>
  </w:style>
  <w:style w:type="paragraph" w:styleId="ListParagraph">
    <w:name w:val="List Paragraph"/>
    <w:basedOn w:val="Normal"/>
    <w:qFormat/>
    <w:rsid w:val="001C51C0"/>
    <w:pPr>
      <w:ind w:left="720"/>
      <w:contextualSpacing/>
    </w:pPr>
  </w:style>
  <w:style w:type="paragraph" w:styleId="BalloonText">
    <w:name w:val="Balloon Text"/>
    <w:basedOn w:val="Normal"/>
    <w:link w:val="BalloonTextChar"/>
    <w:uiPriority w:val="99"/>
    <w:semiHidden/>
    <w:unhideWhenUsed/>
    <w:rsid w:val="00E07D2C"/>
    <w:rPr>
      <w:rFonts w:ascii="Tahoma" w:hAnsi="Tahoma" w:cs="Tahoma"/>
      <w:sz w:val="16"/>
      <w:szCs w:val="16"/>
    </w:rPr>
  </w:style>
  <w:style w:type="character" w:customStyle="1" w:styleId="BalloonTextChar">
    <w:name w:val="Balloon Text Char"/>
    <w:basedOn w:val="DefaultParagraphFont"/>
    <w:link w:val="BalloonText"/>
    <w:uiPriority w:val="99"/>
    <w:semiHidden/>
    <w:rsid w:val="00E07D2C"/>
    <w:rPr>
      <w:rFonts w:ascii="Tahoma" w:eastAsia="Times New Roman" w:hAnsi="Tahoma" w:cs="Tahoma"/>
      <w:sz w:val="16"/>
      <w:szCs w:val="16"/>
      <w:lang w:val="fr-LU" w:eastAsia="fr-LU"/>
    </w:rPr>
  </w:style>
  <w:style w:type="character" w:customStyle="1" w:styleId="Heading2Char">
    <w:name w:val="Heading 2 Char"/>
    <w:basedOn w:val="DefaultParagraphFont"/>
    <w:link w:val="Heading2"/>
    <w:uiPriority w:val="9"/>
    <w:rsid w:val="00CB4354"/>
    <w:rPr>
      <w:rFonts w:asciiTheme="majorHAnsi" w:eastAsiaTheme="majorEastAsia" w:hAnsiTheme="majorHAnsi" w:cstheme="majorBidi"/>
      <w:b/>
      <w:bCs/>
      <w:color w:val="4F81BD" w:themeColor="accent1"/>
      <w:sz w:val="26"/>
      <w:szCs w:val="26"/>
      <w:lang w:val="fr-LU" w:eastAsia="fr-LU"/>
    </w:rPr>
  </w:style>
  <w:style w:type="table" w:styleId="TableGrid">
    <w:name w:val="Table Grid"/>
    <w:basedOn w:val="TableNormal"/>
    <w:uiPriority w:val="59"/>
    <w:rsid w:val="008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0D7"/>
    <w:pPr>
      <w:tabs>
        <w:tab w:val="center" w:pos="4513"/>
        <w:tab w:val="right" w:pos="9026"/>
      </w:tabs>
    </w:pPr>
  </w:style>
  <w:style w:type="character" w:customStyle="1" w:styleId="HeaderChar">
    <w:name w:val="Header Char"/>
    <w:basedOn w:val="DefaultParagraphFont"/>
    <w:link w:val="Header"/>
    <w:uiPriority w:val="99"/>
    <w:rsid w:val="00D220D7"/>
    <w:rPr>
      <w:rFonts w:ascii="Times New Roman" w:eastAsia="Times New Roman" w:hAnsi="Times New Roman" w:cs="Times New Roman"/>
      <w:sz w:val="24"/>
      <w:szCs w:val="24"/>
      <w:lang w:val="fr-LU" w:eastAsia="fr-LU"/>
    </w:rPr>
  </w:style>
  <w:style w:type="paragraph" w:styleId="Footer">
    <w:name w:val="footer"/>
    <w:basedOn w:val="Normal"/>
    <w:link w:val="FooterChar"/>
    <w:uiPriority w:val="99"/>
    <w:unhideWhenUsed/>
    <w:rsid w:val="00D220D7"/>
    <w:pPr>
      <w:tabs>
        <w:tab w:val="center" w:pos="4513"/>
        <w:tab w:val="right" w:pos="9026"/>
      </w:tabs>
    </w:pPr>
  </w:style>
  <w:style w:type="character" w:customStyle="1" w:styleId="FooterChar">
    <w:name w:val="Footer Char"/>
    <w:basedOn w:val="DefaultParagraphFont"/>
    <w:link w:val="Footer"/>
    <w:uiPriority w:val="99"/>
    <w:rsid w:val="00D220D7"/>
    <w:rPr>
      <w:rFonts w:ascii="Times New Roman" w:eastAsia="Times New Roman" w:hAnsi="Times New Roman" w:cs="Times New Roman"/>
      <w:sz w:val="24"/>
      <w:szCs w:val="24"/>
      <w:lang w:val="fr-LU" w:eastAsia="fr-LU"/>
    </w:rPr>
  </w:style>
  <w:style w:type="paragraph" w:customStyle="1" w:styleId="CM1">
    <w:name w:val="CM1"/>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3">
    <w:name w:val="CM3"/>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4">
    <w:name w:val="CM4"/>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table" w:styleId="LightList-Accent5">
    <w:name w:val="Light List Accent 5"/>
    <w:basedOn w:val="TableNormal"/>
    <w:uiPriority w:val="61"/>
    <w:rsid w:val="00B41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7D4588"/>
    <w:rPr>
      <w:sz w:val="16"/>
      <w:szCs w:val="16"/>
    </w:rPr>
  </w:style>
  <w:style w:type="paragraph" w:styleId="CommentText">
    <w:name w:val="annotation text"/>
    <w:basedOn w:val="Normal"/>
    <w:link w:val="CommentTextChar"/>
    <w:uiPriority w:val="99"/>
    <w:semiHidden/>
    <w:unhideWhenUsed/>
    <w:rsid w:val="007D4588"/>
    <w:rPr>
      <w:sz w:val="20"/>
      <w:szCs w:val="20"/>
    </w:rPr>
  </w:style>
  <w:style w:type="character" w:customStyle="1" w:styleId="CommentTextChar">
    <w:name w:val="Comment Text Char"/>
    <w:basedOn w:val="DefaultParagraphFont"/>
    <w:link w:val="CommentText"/>
    <w:uiPriority w:val="99"/>
    <w:semiHidden/>
    <w:rsid w:val="007D4588"/>
    <w:rPr>
      <w:rFonts w:ascii="Times New Roman" w:eastAsia="Times New Roman" w:hAnsi="Times New Roman" w:cs="Times New Roman"/>
      <w:sz w:val="20"/>
      <w:szCs w:val="20"/>
      <w:lang w:val="fr-LU" w:eastAsia="fr-LU"/>
    </w:rPr>
  </w:style>
  <w:style w:type="paragraph" w:styleId="CommentSubject">
    <w:name w:val="annotation subject"/>
    <w:basedOn w:val="CommentText"/>
    <w:next w:val="CommentText"/>
    <w:link w:val="CommentSubjectChar"/>
    <w:uiPriority w:val="99"/>
    <w:semiHidden/>
    <w:unhideWhenUsed/>
    <w:rsid w:val="007D4588"/>
    <w:rPr>
      <w:b/>
      <w:bCs/>
    </w:rPr>
  </w:style>
  <w:style w:type="character" w:customStyle="1" w:styleId="CommentSubjectChar">
    <w:name w:val="Comment Subject Char"/>
    <w:basedOn w:val="CommentTextChar"/>
    <w:link w:val="CommentSubject"/>
    <w:uiPriority w:val="99"/>
    <w:semiHidden/>
    <w:rsid w:val="007D4588"/>
    <w:rPr>
      <w:rFonts w:ascii="Times New Roman" w:eastAsia="Times New Roman" w:hAnsi="Times New Roman" w:cs="Times New Roman"/>
      <w:b/>
      <w:bCs/>
      <w:sz w:val="20"/>
      <w:szCs w:val="20"/>
      <w:lang w:val="fr-LU" w:eastAsia="fr-LU"/>
    </w:rPr>
  </w:style>
  <w:style w:type="paragraph" w:styleId="Revision">
    <w:name w:val="Revision"/>
    <w:hidden/>
    <w:uiPriority w:val="99"/>
    <w:semiHidden/>
    <w:rsid w:val="00E90810"/>
    <w:pPr>
      <w:spacing w:after="0" w:line="240" w:lineRule="auto"/>
    </w:pPr>
    <w:rPr>
      <w:rFonts w:ascii="Times New Roman" w:eastAsia="Times New Roman" w:hAnsi="Times New Roman" w:cs="Times New Roman"/>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if@ona.etat.l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30DA5D2FE1D4DB909C0B4FCE03FF4" ma:contentTypeVersion="0" ma:contentTypeDescription="Create a new document." ma:contentTypeScope="" ma:versionID="d352e1f3de7f9ec98ca0fe4dee163fa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FA5B-943C-4DF0-840C-B7D8CABABA0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376995-5F15-4673-B175-28E46C75D9C1}">
  <ds:schemaRefs>
    <ds:schemaRef ds:uri="http://schemas.microsoft.com/sharepoint/v3/contenttype/forms"/>
  </ds:schemaRefs>
</ds:datastoreItem>
</file>

<file path=customXml/itemProps3.xml><?xml version="1.0" encoding="utf-8"?>
<ds:datastoreItem xmlns:ds="http://schemas.openxmlformats.org/officeDocument/2006/customXml" ds:itemID="{E289BD1E-EFD6-4326-8B5A-F58E0D01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EA41F2-A96B-4860-9205-A04571B0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Nilles</dc:creator>
  <cp:lastModifiedBy>Claude Nilles</cp:lastModifiedBy>
  <cp:revision>3</cp:revision>
  <cp:lastPrinted>2015-02-04T08:58:00Z</cp:lastPrinted>
  <dcterms:created xsi:type="dcterms:W3CDTF">2020-06-29T14:11:00Z</dcterms:created>
  <dcterms:modified xsi:type="dcterms:W3CDTF">2020-07-14T07:36:00Z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0x01010008730DA5D2FE1D4DB909C0B4FCE03FF4</vt:lpwstr>
  </property>
</Properties>
</file>